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7A" w:rsidRDefault="001608C4" w:rsidP="001C507A">
      <w:pPr>
        <w:shd w:val="clear" w:color="auto" w:fill="FFFFFF"/>
        <w:spacing w:line="280" w:lineRule="exact"/>
        <w:ind w:left="56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УТВЕРЖДЕНО</w:t>
      </w:r>
    </w:p>
    <w:p w:rsidR="003037D6" w:rsidRDefault="001608C4" w:rsidP="001C507A">
      <w:pPr>
        <w:shd w:val="clear" w:color="auto" w:fill="FFFFFF"/>
        <w:spacing w:line="280" w:lineRule="exact"/>
        <w:ind w:left="56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Постановление Министерства связи и информатизации</w:t>
      </w:r>
    </w:p>
    <w:p w:rsidR="003037D6" w:rsidRDefault="001608C4">
      <w:pPr>
        <w:shd w:val="clear" w:color="auto" w:fill="FFFFFF"/>
        <w:spacing w:line="280" w:lineRule="exact"/>
        <w:ind w:left="567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Республики Беларусь</w:t>
      </w:r>
    </w:p>
    <w:p w:rsidR="00BC6E30" w:rsidRDefault="00BC6E30" w:rsidP="00BC6E30">
      <w:pPr>
        <w:shd w:val="clear" w:color="auto" w:fill="FFFFFF"/>
        <w:spacing w:line="280" w:lineRule="exact"/>
        <w:ind w:left="4950"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15.12.2025 № 37</w:t>
      </w:r>
    </w:p>
    <w:p w:rsidR="003037D6" w:rsidRDefault="001608C4" w:rsidP="00BC6E30">
      <w:pPr>
        <w:shd w:val="clear" w:color="auto" w:fill="FFFFFF"/>
        <w:spacing w:line="280" w:lineRule="exact"/>
        <w:ind w:left="5040"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Форма</w:t>
      </w:r>
    </w:p>
    <w:p w:rsidR="003037D6" w:rsidRDefault="003037D6">
      <w:pPr>
        <w:shd w:val="clear" w:color="auto" w:fill="FFFFFF"/>
        <w:spacing w:line="280" w:lineRule="exact"/>
        <w:ind w:left="4950" w:firstLine="720"/>
        <w:jc w:val="both"/>
        <w:rPr>
          <w:color w:val="00000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6"/>
      </w:tblGrid>
      <w:tr w:rsidR="003037D6">
        <w:trPr>
          <w:jc w:val="center"/>
        </w:trPr>
        <w:tc>
          <w:tcPr>
            <w:tcW w:w="10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keepNext/>
              <w:spacing w:before="60" w:after="60"/>
              <w:jc w:val="center"/>
              <w:outlineLvl w:val="0"/>
              <w:rPr>
                <w:color w:val="000000"/>
                <w:kern w:val="32"/>
                <w:sz w:val="22"/>
                <w:szCs w:val="22"/>
              </w:rPr>
            </w:pPr>
            <w:r>
              <w:rPr>
                <w:color w:val="000000"/>
                <w:kern w:val="32"/>
                <w:sz w:val="22"/>
                <w:szCs w:val="22"/>
              </w:rPr>
              <w:t>ВЕДОМСТВЕННАЯ ОТЧЕТНОСТЬ</w:t>
            </w:r>
          </w:p>
        </w:tc>
      </w:tr>
    </w:tbl>
    <w:p w:rsidR="003037D6" w:rsidRDefault="003037D6">
      <w:pPr>
        <w:rPr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1"/>
        <w:gridCol w:w="18"/>
      </w:tblGrid>
      <w:tr w:rsidR="003037D6">
        <w:trPr>
          <w:gridAfter w:val="1"/>
          <w:wAfter w:w="18" w:type="dxa"/>
          <w:jc w:val="center"/>
        </w:trPr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СВЕДЕНИЯ</w:t>
            </w:r>
          </w:p>
          <w:p w:rsidR="003037D6" w:rsidRDefault="001608C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 сети и качестве работы почтовой связи</w:t>
            </w:r>
          </w:p>
          <w:p w:rsidR="003037D6" w:rsidRDefault="001608C4">
            <w:pPr>
              <w:spacing w:before="4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_____ квартал 20___ года</w:t>
            </w:r>
          </w:p>
        </w:tc>
      </w:tr>
      <w:tr w:rsidR="003037D6">
        <w:trPr>
          <w:gridAfter w:val="1"/>
          <w:wAfter w:w="18" w:type="dxa"/>
          <w:trHeight w:val="57"/>
          <w:jc w:val="center"/>
        </w:trPr>
        <w:tc>
          <w:tcPr>
            <w:tcW w:w="10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37D6" w:rsidRDefault="003037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jc w:val="center"/>
        </w:trPr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ВОЗМОЖНО ПРЕДСТАВЛЕНИЕ В ЭЛЕКТРОННОМ ВИДЕ</w:t>
            </w:r>
          </w:p>
        </w:tc>
      </w:tr>
    </w:tbl>
    <w:p w:rsidR="003037D6" w:rsidRDefault="003037D6">
      <w:pPr>
        <w:rPr>
          <w:color w:val="000000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40"/>
        <w:gridCol w:w="2289"/>
        <w:gridCol w:w="1701"/>
        <w:gridCol w:w="265"/>
        <w:gridCol w:w="2711"/>
      </w:tblGrid>
      <w:tr w:rsidR="003037D6">
        <w:trPr>
          <w:cantSplit/>
          <w:trHeight w:val="38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7D6" w:rsidRDefault="001608C4">
            <w:pPr>
              <w:spacing w:before="60" w:after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Кто представляет отчетность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7D6" w:rsidRDefault="001608C4">
            <w:pPr>
              <w:spacing w:before="60" w:after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Кому представляется отчетность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7D6" w:rsidRDefault="001608C4">
            <w:pPr>
              <w:spacing w:before="60" w:after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представления</w:t>
            </w:r>
          </w:p>
        </w:tc>
        <w:tc>
          <w:tcPr>
            <w:tcW w:w="265" w:type="dxa"/>
          </w:tcPr>
          <w:p w:rsidR="003037D6" w:rsidRDefault="003037D6">
            <w:pPr>
              <w:spacing w:before="100" w:beforeAutospacing="1" w:after="60" w:line="220" w:lineRule="exact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71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7D6" w:rsidRDefault="001608C4">
            <w:pPr>
              <w:keepNext/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Периодичность представления</w:t>
            </w:r>
          </w:p>
        </w:tc>
      </w:tr>
      <w:tr w:rsidR="003037D6">
        <w:trPr>
          <w:cantSplit/>
          <w:trHeight w:val="2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юридические лица, имеющие лицензию на деятельность в области связи по оказанию услуг почтовой связи общего пользования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after="120" w:line="220" w:lineRule="exact"/>
              <w:ind w:lef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Министерству связи и информатизации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16-го числа </w:t>
            </w:r>
            <w:r>
              <w:rPr>
                <w:color w:val="000000"/>
                <w:sz w:val="22"/>
                <w:szCs w:val="22"/>
              </w:rPr>
              <w:br/>
              <w:t>после отчетного периода</w:t>
            </w:r>
          </w:p>
        </w:tc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037D6" w:rsidRDefault="003037D6">
            <w:pPr>
              <w:spacing w:before="120" w:line="220" w:lineRule="exact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71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037D6">
        <w:trPr>
          <w:cantSplit/>
          <w:trHeight w:val="204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квартальная</w:t>
            </w:r>
          </w:p>
        </w:tc>
      </w:tr>
    </w:tbl>
    <w:p w:rsidR="003037D6" w:rsidRDefault="003037D6">
      <w:pPr>
        <w:jc w:val="both"/>
        <w:rPr>
          <w:color w:val="000000"/>
          <w:sz w:val="22"/>
          <w:szCs w:val="22"/>
        </w:rPr>
      </w:pPr>
    </w:p>
    <w:p w:rsidR="003037D6" w:rsidRDefault="003037D6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3037D6">
        <w:trPr>
          <w:cantSplit/>
          <w:trHeight w:val="1127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7D6" w:rsidRDefault="001608C4">
            <w:pPr>
              <w:spacing w:before="240" w:after="120"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отчитывающейся организации (заполняет организация, которая представляет отчет) ____________________________________________________________________________________</w:t>
            </w:r>
          </w:p>
        </w:tc>
      </w:tr>
    </w:tbl>
    <w:p w:rsidR="003037D6" w:rsidRDefault="003037D6">
      <w:pPr>
        <w:jc w:val="center"/>
        <w:rPr>
          <w:color w:val="000000"/>
          <w:sz w:val="22"/>
          <w:szCs w:val="22"/>
        </w:rPr>
      </w:pPr>
    </w:p>
    <w:p w:rsidR="003037D6" w:rsidRDefault="003037D6">
      <w:pPr>
        <w:jc w:val="center"/>
        <w:rPr>
          <w:color w:val="000000"/>
          <w:sz w:val="22"/>
          <w:szCs w:val="22"/>
        </w:rPr>
      </w:pPr>
    </w:p>
    <w:p w:rsidR="003037D6" w:rsidRDefault="003037D6">
      <w:pPr>
        <w:rPr>
          <w:color w:val="000000"/>
          <w:sz w:val="22"/>
          <w:szCs w:val="22"/>
        </w:rPr>
        <w:sectPr w:rsidR="003037D6">
          <w:headerReference w:type="default" r:id="rId7"/>
          <w:pgSz w:w="11907" w:h="16840"/>
          <w:pgMar w:top="1134" w:right="567" w:bottom="1134" w:left="1134" w:header="357" w:footer="720" w:gutter="0"/>
          <w:pgNumType w:start="1"/>
          <w:cols w:space="720"/>
          <w:titlePg/>
          <w:docGrid w:linePitch="272"/>
        </w:sectPr>
      </w:pPr>
    </w:p>
    <w:p w:rsidR="003037D6" w:rsidRDefault="001608C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РАЗДЕЛ I </w:t>
      </w:r>
    </w:p>
    <w:p w:rsidR="003037D6" w:rsidRDefault="001608C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КОЛИЧЕСТВО ОБЪЕКТОВ ПОЧТОВОЙ СВЯЗИ, ПРЕДОСТАВЛЯЮЩИХ УСЛУГИ*</w:t>
      </w:r>
    </w:p>
    <w:p w:rsidR="003037D6" w:rsidRDefault="001608C4">
      <w:pPr>
        <w:ind w:right="-141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Таблица 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4"/>
        <w:gridCol w:w="1438"/>
        <w:gridCol w:w="2284"/>
      </w:tblGrid>
      <w:tr w:rsidR="003037D6"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строки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 на конец IV квартала, единиц</w:t>
            </w:r>
          </w:p>
        </w:tc>
      </w:tr>
      <w:tr w:rsidR="003037D6"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037D6">
        <w:trPr>
          <w:trHeight w:val="469"/>
        </w:trPr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120" w:line="22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отделений и пунктов почтовой связи, предоставляющих услуги – всего ……..…………………......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spacing w:before="120" w:line="22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12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179"/>
        </w:trPr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120" w:line="22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строки 001: 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spacing w:before="120" w:line="2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12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120" w:line="22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отделения почтовой связи – всего………………….………...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12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12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них:</w:t>
            </w:r>
          </w:p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Брестская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 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Гомельская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Гродненская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Могилевская область</w:t>
            </w:r>
          </w:p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Минск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008</w:t>
            </w:r>
          </w:p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строки 002: </w:t>
            </w:r>
          </w:p>
          <w:p w:rsidR="003037D6" w:rsidRDefault="001608C4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 в сельских населенных пунктах……….....……………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них:</w:t>
            </w:r>
          </w:p>
          <w:p w:rsidR="003037D6" w:rsidRDefault="001608C4">
            <w:pPr>
              <w:spacing w:before="60" w:line="220" w:lineRule="exact"/>
              <w:ind w:firstLine="59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Брестская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 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Гомельская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Гродненская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Могилевская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строки 001:</w:t>
            </w:r>
          </w:p>
          <w:p w:rsidR="003037D6" w:rsidRDefault="001608C4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пункты почтовой связи – всего ………………………….……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Брестская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 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019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Гомельская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Гродненская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Могилевская область</w:t>
            </w:r>
          </w:p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Минск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023</w:t>
            </w:r>
          </w:p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строки 017:</w:t>
            </w:r>
          </w:p>
          <w:p w:rsidR="003037D6" w:rsidRDefault="001608C4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 в сельских населенных пунктах……….....……………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Брестская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 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Гомельская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Гродненская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Могилевская область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строки 001: </w:t>
            </w:r>
          </w:p>
          <w:p w:rsidR="003037D6" w:rsidRDefault="001608C4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бизнес-почты…………………………………………………..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пункты почтовой связи по выдаче почтовых отправлений…………...………………………………………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463"/>
        </w:trPr>
        <w:tc>
          <w:tcPr>
            <w:tcW w:w="6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ind w:left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строки 002 – передвижные отделения почтовой связи….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 w:line="22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1608C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РАЗДЕЛ II</w:t>
      </w:r>
    </w:p>
    <w:p w:rsidR="003037D6" w:rsidRDefault="001608C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КОЛИЧЕСТВО ТЕХНИЧЕСКИХ И ИНЫХ СРЕДСТВ ПОЧТОВОЙ СВЯЗИ*</w:t>
      </w:r>
    </w:p>
    <w:p w:rsidR="003037D6" w:rsidRDefault="003037D6">
      <w:pPr>
        <w:rPr>
          <w:color w:val="000000"/>
          <w:sz w:val="22"/>
          <w:szCs w:val="22"/>
        </w:rPr>
      </w:pPr>
    </w:p>
    <w:p w:rsidR="003037D6" w:rsidRDefault="001608C4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Таблица 2</w:t>
      </w:r>
    </w:p>
    <w:tbl>
      <w:tblPr>
        <w:tblW w:w="10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3"/>
        <w:gridCol w:w="1304"/>
        <w:gridCol w:w="2380"/>
      </w:tblGrid>
      <w:tr w:rsidR="003037D6"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строки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 на конец IV квартала, единиц</w:t>
            </w:r>
          </w:p>
        </w:tc>
      </w:tr>
      <w:tr w:rsidR="003037D6">
        <w:tc>
          <w:tcPr>
            <w:tcW w:w="6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037D6">
        <w:tc>
          <w:tcPr>
            <w:tcW w:w="64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037D6" w:rsidRDefault="001608C4">
            <w:pPr>
              <w:spacing w:before="120" w:line="22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почтовых ящиков – всего….....…………………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12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037D6" w:rsidRDefault="003037D6">
            <w:pPr>
              <w:spacing w:before="120" w:line="2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9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3037D6" w:rsidRDefault="001608C4">
            <w:pPr>
              <w:spacing w:before="60" w:line="220" w:lineRule="exact"/>
              <w:ind w:left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 в сельских населенных пунктах ………………..…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7D6" w:rsidRDefault="003037D6">
            <w:pPr>
              <w:spacing w:before="60" w:line="2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9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3037D6" w:rsidRDefault="001608C4">
            <w:pPr>
              <w:spacing w:before="120" w:line="22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платежно-справочных терминалов (инфокиосков)…………………………………………………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12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037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037D6" w:rsidRDefault="003037D6">
            <w:pPr>
              <w:spacing w:before="120" w:line="2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37D6" w:rsidRDefault="001608C4">
            <w:pPr>
              <w:spacing w:before="120" w:after="120" w:line="22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почтоматов……………….………………………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before="120" w:after="120"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7D6" w:rsidRDefault="003037D6">
            <w:pPr>
              <w:spacing w:before="120" w:after="120" w:line="2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3037D6">
      <w:pPr>
        <w:spacing w:line="220" w:lineRule="exact"/>
        <w:jc w:val="center"/>
        <w:rPr>
          <w:color w:val="000000"/>
          <w:sz w:val="22"/>
          <w:szCs w:val="22"/>
        </w:rPr>
      </w:pPr>
    </w:p>
    <w:p w:rsidR="003037D6" w:rsidRDefault="001608C4">
      <w:pPr>
        <w:jc w:val="center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РАЗДЕЛ III</w:t>
      </w:r>
    </w:p>
    <w:p w:rsidR="003037D6" w:rsidRDefault="001608C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ДАННЫЕ О ПОДВИЖНОМ СОСТАВЕ, ИСПОЛЬЗУЕМОМ ДЛЯ ПЕРЕВОЗКИ  </w:t>
      </w:r>
    </w:p>
    <w:p w:rsidR="003037D6" w:rsidRDefault="001608C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ПОЧТОВЫХ ОТПРАВЛЕНИЙ И ПЕЧАТНЫХ СРЕДСТВ МАССОВОЙ ИНФОРМАЦИИ*</w:t>
      </w:r>
    </w:p>
    <w:p w:rsidR="003037D6" w:rsidRDefault="001608C4">
      <w:pPr>
        <w:ind w:right="-517" w:firstLine="89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Таблица 3</w:t>
      </w:r>
    </w:p>
    <w:tbl>
      <w:tblPr>
        <w:tblW w:w="10206" w:type="dxa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417"/>
        <w:gridCol w:w="2415"/>
      </w:tblGrid>
      <w:tr w:rsidR="003037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строки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 на конец IV квартала, единиц</w:t>
            </w:r>
          </w:p>
        </w:tc>
      </w:tr>
      <w:tr w:rsidR="003037D6">
        <w:tc>
          <w:tcPr>
            <w:tcW w:w="6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037D6">
        <w:trPr>
          <w:trHeight w:val="262"/>
        </w:trPr>
        <w:tc>
          <w:tcPr>
            <w:tcW w:w="637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037D6" w:rsidRDefault="001608C4">
            <w:pPr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автомобильных транспортных средств……….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37D6" w:rsidRDefault="001608C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039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037D6" w:rsidRDefault="003037D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262"/>
        </w:trPr>
        <w:tc>
          <w:tcPr>
            <w:tcW w:w="637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037D6" w:rsidRDefault="001608C4">
            <w:pPr>
              <w:spacing w:before="60"/>
              <w:ind w:left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37D6" w:rsidRDefault="003037D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037D6" w:rsidRDefault="003037D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3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3037D6" w:rsidRDefault="001608C4">
            <w:pPr>
              <w:spacing w:before="60"/>
              <w:ind w:left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находящихся в собственности…………………………………………….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3037D6" w:rsidRDefault="001608C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037D6" w:rsidRDefault="003037D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37D6" w:rsidRDefault="001608C4">
            <w:pPr>
              <w:spacing w:before="60" w:after="60"/>
              <w:ind w:left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арендованных……………………………………………..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7D6" w:rsidRDefault="001608C4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7D6" w:rsidRDefault="003037D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3037D6">
      <w:pPr>
        <w:jc w:val="both"/>
        <w:rPr>
          <w:color w:val="000000"/>
          <w:sz w:val="22"/>
          <w:szCs w:val="22"/>
        </w:rPr>
      </w:pPr>
    </w:p>
    <w:p w:rsidR="003037D6" w:rsidRDefault="001608C4">
      <w:pPr>
        <w:jc w:val="center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РАЗДЕЛ IV</w:t>
      </w:r>
    </w:p>
    <w:p w:rsidR="003037D6" w:rsidRDefault="001608C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ЧИСЛЕННОСТЬ РАБОТНИКОВ*</w:t>
      </w:r>
    </w:p>
    <w:p w:rsidR="003037D6" w:rsidRDefault="001608C4">
      <w:pPr>
        <w:ind w:right="-517" w:firstLine="8364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Таблица 4</w:t>
      </w:r>
    </w:p>
    <w:tbl>
      <w:tblPr>
        <w:tblW w:w="10206" w:type="dxa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417"/>
        <w:gridCol w:w="2415"/>
      </w:tblGrid>
      <w:tr w:rsidR="003037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строки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 на конец IV квартала, единиц</w:t>
            </w:r>
          </w:p>
        </w:tc>
      </w:tr>
      <w:tr w:rsidR="003037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037D6">
        <w:trPr>
          <w:trHeight w:val="836"/>
        </w:trPr>
        <w:tc>
          <w:tcPr>
            <w:tcW w:w="6374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Списочная численность работников – всего……………….</w:t>
            </w:r>
          </w:p>
          <w:p w:rsidR="003037D6" w:rsidRDefault="00160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(сумма строк с 043 по 044)</w:t>
            </w:r>
          </w:p>
          <w:p w:rsidR="003037D6" w:rsidRDefault="001608C4">
            <w:pPr>
              <w:spacing w:before="60"/>
              <w:ind w:left="34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  <w:p w:rsidR="003037D6" w:rsidRDefault="001608C4">
            <w:pPr>
              <w:spacing w:before="60"/>
              <w:ind w:left="34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городах и поселках городского типа……….……..…..….....................................................</w:t>
            </w:r>
          </w:p>
          <w:p w:rsidR="003037D6" w:rsidRDefault="001608C4">
            <w:pPr>
              <w:spacing w:before="60"/>
              <w:ind w:left="34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сельских населенных пунктах……..…………………..…………………………</w:t>
            </w:r>
          </w:p>
          <w:p w:rsidR="003037D6" w:rsidRDefault="003037D6">
            <w:pPr>
              <w:spacing w:line="160" w:lineRule="exact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строки 042 – списочная численность почтальонов (почтовых курьеров) – всего………………………………...</w:t>
            </w:r>
          </w:p>
          <w:p w:rsidR="003037D6" w:rsidRDefault="00160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(сумма строк с 046 по 047)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042</w:t>
            </w:r>
          </w:p>
          <w:p w:rsidR="003037D6" w:rsidRDefault="003037D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3037D6">
            <w:pPr>
              <w:spacing w:before="60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043</w:t>
            </w:r>
          </w:p>
          <w:p w:rsidR="003037D6" w:rsidRDefault="003037D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044</w:t>
            </w:r>
          </w:p>
          <w:p w:rsidR="003037D6" w:rsidRDefault="003037D6">
            <w:pPr>
              <w:spacing w:before="60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836"/>
        </w:trPr>
        <w:tc>
          <w:tcPr>
            <w:tcW w:w="6374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420"/>
        </w:trPr>
        <w:tc>
          <w:tcPr>
            <w:tcW w:w="6374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420"/>
        </w:trPr>
        <w:tc>
          <w:tcPr>
            <w:tcW w:w="6374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ind w:left="34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3037D6" w:rsidRDefault="003037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60"/>
              <w:ind w:left="34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городах и поселках городского типа……….……..…..….....................................................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3037D6" w:rsidRDefault="001608C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046</w:t>
            </w:r>
          </w:p>
        </w:tc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7D6" w:rsidRDefault="003037D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before="60" w:after="60"/>
              <w:ind w:left="34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сельских населенных пунктах……..…………………..…………………………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37D6" w:rsidRDefault="001608C4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047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7D6" w:rsidRDefault="003037D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</w:t>
      </w:r>
    </w:p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 Разделы I - IV заполняются в отчете за IV квартал.</w:t>
      </w:r>
    </w:p>
    <w:p w:rsidR="003037D6" w:rsidRDefault="003037D6">
      <w:pPr>
        <w:rPr>
          <w:color w:val="000000"/>
          <w:sz w:val="22"/>
          <w:szCs w:val="22"/>
        </w:rPr>
        <w:sectPr w:rsidR="003037D6">
          <w:pgSz w:w="11907" w:h="16840"/>
          <w:pgMar w:top="1134" w:right="709" w:bottom="851" w:left="1134" w:header="357" w:footer="720" w:gutter="0"/>
          <w:cols w:space="720"/>
        </w:sectPr>
      </w:pPr>
    </w:p>
    <w:p w:rsidR="003037D6" w:rsidRDefault="001608C4">
      <w:pPr>
        <w:jc w:val="center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РАЗДЕЛ V</w:t>
      </w:r>
    </w:p>
    <w:p w:rsidR="003037D6" w:rsidRDefault="001608C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СОХРАННОСТЬ ПОЧТОВЫХ ОТПРАВЛЕНИЙ</w:t>
      </w:r>
    </w:p>
    <w:p w:rsidR="003037D6" w:rsidRDefault="001608C4">
      <w:pPr>
        <w:ind w:right="-517" w:firstLine="89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Таблица 5</w:t>
      </w:r>
    </w:p>
    <w:tbl>
      <w:tblPr>
        <w:tblW w:w="10206" w:type="dxa"/>
        <w:tblInd w:w="70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2"/>
        <w:gridCol w:w="901"/>
        <w:gridCol w:w="1448"/>
        <w:gridCol w:w="1475"/>
      </w:tblGrid>
      <w:tr w:rsidR="003037D6"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строки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отчетный квартал</w:t>
            </w:r>
          </w:p>
        </w:tc>
      </w:tr>
      <w:tr w:rsidR="003037D6">
        <w:trPr>
          <w:trHeight w:val="249"/>
        </w:trPr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037D6"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7D6" w:rsidRDefault="001608C4">
            <w:pPr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Утраты и хищения почтовых отправлений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37D6" w:rsidRDefault="003037D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037D6" w:rsidRDefault="003037D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37D6" w:rsidRDefault="003037D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7D6" w:rsidRDefault="001608C4">
            <w:pPr>
              <w:ind w:left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количество..……………………………………………….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7D6" w:rsidRDefault="003037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7D6" w:rsidRDefault="001608C4">
            <w:pPr>
              <w:ind w:left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сумма………………………………………………………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7D6" w:rsidRDefault="003037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7D6" w:rsidRDefault="001608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Утраты и хищения почтовых отправлений по вине работников структурных подразделений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37D6" w:rsidRDefault="003037D6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037D6" w:rsidRDefault="003037D6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37D6" w:rsidRDefault="003037D6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7D6" w:rsidRDefault="001608C4">
            <w:pPr>
              <w:ind w:left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количество.………………………………………….…….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7D6" w:rsidRDefault="003037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7D6" w:rsidRDefault="001608C4">
            <w:pPr>
              <w:ind w:left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сумма………………………………………………………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7D6" w:rsidRDefault="003037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7D6" w:rsidRDefault="001608C4">
            <w:pPr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недостач и хищений части вложения почтовых отправлений…………………………………………………...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37D6" w:rsidRDefault="001608C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37D6" w:rsidRDefault="001608C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7D6" w:rsidRDefault="003037D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7D6" w:rsidRDefault="001608C4">
            <w:pPr>
              <w:ind w:left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 по вине работников структурных подразделений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7D6" w:rsidRDefault="003037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7D6" w:rsidRDefault="001608C4">
            <w:pPr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Сумма, выплаченная отправителям (адресатам) за недостачи и хищения части вложения почтовых отправлений…...................................................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37D6" w:rsidRDefault="001608C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037D6" w:rsidRDefault="001608C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7D6" w:rsidRDefault="003037D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37D6" w:rsidRDefault="001608C4">
            <w:pPr>
              <w:ind w:left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 по вине работников структурных подразделений……………………………………………...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7D6" w:rsidRDefault="001608C4">
            <w:pPr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37D6" w:rsidRDefault="001608C4">
            <w:pPr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7D6" w:rsidRDefault="003037D6">
            <w:pPr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3037D6">
      <w:pPr>
        <w:jc w:val="center"/>
        <w:rPr>
          <w:color w:val="000000"/>
          <w:sz w:val="22"/>
          <w:szCs w:val="22"/>
          <w:highlight w:val="lightGray"/>
        </w:rPr>
      </w:pPr>
    </w:p>
    <w:p w:rsidR="003037D6" w:rsidRDefault="001608C4">
      <w:pPr>
        <w:jc w:val="center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РАЗДЕЛ VI</w:t>
      </w:r>
    </w:p>
    <w:p w:rsidR="003037D6" w:rsidRDefault="001608C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ВЫПОЛНЕНИЕ СРОКОВ ПЕРЕСЫЛКИ ПОЧТОВЫХ ОТПРАВЛЕНИЙ</w:t>
      </w:r>
    </w:p>
    <w:p w:rsidR="003037D6" w:rsidRDefault="001608C4">
      <w:pPr>
        <w:ind w:right="-517" w:firstLine="8505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Таблица 6</w:t>
      </w:r>
    </w:p>
    <w:p w:rsidR="003037D6" w:rsidRDefault="001608C4">
      <w:pPr>
        <w:ind w:right="-659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штук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993"/>
        <w:gridCol w:w="2127"/>
        <w:gridCol w:w="2240"/>
        <w:gridCol w:w="1442"/>
      </w:tblGrid>
      <w:tr w:rsidR="003037D6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ind w:left="-421" w:firstLine="4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строки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Простая письменная корреспонденция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Регистрируемая письменная корреспонденция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Посылки</w:t>
            </w:r>
          </w:p>
        </w:tc>
      </w:tr>
      <w:tr w:rsidR="003037D6">
        <w:trPr>
          <w:trHeight w:val="148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037D6">
        <w:trPr>
          <w:trHeight w:val="398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Отправлено, всего</w:t>
            </w:r>
          </w:p>
          <w:p w:rsidR="003037D6" w:rsidRDefault="00160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(сумма строк с 057 по 059)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489"/>
        </w:trPr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37D6" w:rsidRDefault="001608C4">
            <w:pPr>
              <w:spacing w:line="200" w:lineRule="exact"/>
              <w:ind w:left="14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  <w:p w:rsidR="003037D6" w:rsidRDefault="001608C4">
            <w:pPr>
              <w:spacing w:before="120" w:line="200" w:lineRule="exact"/>
              <w:ind w:left="14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пришли в нормативные сроки…………………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37D6" w:rsidRDefault="003037D6">
            <w:pPr>
              <w:spacing w:line="20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line="200" w:lineRule="exact"/>
              <w:ind w:right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037D6" w:rsidRDefault="001608C4">
            <w:pPr>
              <w:spacing w:before="120" w:line="200" w:lineRule="exact"/>
              <w:ind w:left="14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пришли в нормативные сроки………………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1608C4">
            <w:pPr>
              <w:spacing w:before="100" w:line="2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before="120" w:line="200" w:lineRule="exact"/>
              <w:ind w:left="14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информация утеряна………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3037D6">
      <w:pPr>
        <w:rPr>
          <w:color w:val="000000"/>
          <w:sz w:val="22"/>
          <w:szCs w:val="22"/>
        </w:rPr>
      </w:pPr>
    </w:p>
    <w:p w:rsidR="003037D6" w:rsidRDefault="001608C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РАЗДЕЛ VII</w:t>
      </w:r>
    </w:p>
    <w:p w:rsidR="003037D6" w:rsidRDefault="001608C4">
      <w:pPr>
        <w:jc w:val="center"/>
        <w:rPr>
          <w:color w:val="000000"/>
          <w:sz w:val="22"/>
          <w:szCs w:val="22"/>
          <w:lang w:val="be-BY"/>
        </w:rPr>
      </w:pPr>
      <w:r>
        <w:rPr>
          <w:color w:val="000000"/>
          <w:sz w:val="22"/>
          <w:szCs w:val="22"/>
        </w:rPr>
        <w:t>Д</w:t>
      </w:r>
      <w:r>
        <w:rPr>
          <w:color w:val="000000"/>
          <w:sz w:val="22"/>
          <w:szCs w:val="22"/>
          <w:lang w:val="be-BY"/>
        </w:rPr>
        <w:t>АННЫЕ О ПОЧТОВЫХ ДЕНЕЖНЫХ ПЕРЕВОДАХ</w:t>
      </w:r>
    </w:p>
    <w:p w:rsidR="003037D6" w:rsidRDefault="003037D6">
      <w:pPr>
        <w:jc w:val="center"/>
        <w:rPr>
          <w:color w:val="000000"/>
          <w:sz w:val="22"/>
          <w:szCs w:val="22"/>
          <w:lang w:val="be-BY"/>
        </w:rPr>
      </w:pPr>
    </w:p>
    <w:p w:rsidR="003037D6" w:rsidRDefault="001608C4">
      <w:pPr>
        <w:ind w:right="-517" w:firstLine="8505"/>
        <w:jc w:val="center"/>
        <w:rPr>
          <w:color w:val="000000"/>
          <w:sz w:val="22"/>
          <w:szCs w:val="22"/>
          <w:lang w:val="be-BY"/>
        </w:rPr>
      </w:pPr>
      <w:r>
        <w:rPr>
          <w:color w:val="000000"/>
          <w:sz w:val="22"/>
          <w:szCs w:val="22"/>
          <w:lang w:val="be-BY"/>
        </w:rPr>
        <w:t>Таблица 7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2"/>
        <w:gridCol w:w="957"/>
        <w:gridCol w:w="1325"/>
        <w:gridCol w:w="1542"/>
      </w:tblGrid>
      <w:tr w:rsidR="003037D6">
        <w:trPr>
          <w:trHeight w:val="652"/>
        </w:trPr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строки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отчетный квартал</w:t>
            </w:r>
          </w:p>
        </w:tc>
      </w:tr>
      <w:tr w:rsidR="003037D6">
        <w:trPr>
          <w:trHeight w:hRule="exact" w:val="227"/>
        </w:trPr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037D6">
        <w:trPr>
          <w:trHeight w:hRule="exact" w:val="315"/>
        </w:trPr>
        <w:tc>
          <w:tcPr>
            <w:tcW w:w="6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Принято почтовых денежных переводов, всего</w:t>
            </w:r>
          </w:p>
          <w:p w:rsidR="003037D6" w:rsidRDefault="001608C4">
            <w:pPr>
              <w:spacing w:line="360" w:lineRule="auto"/>
              <w:ind w:firstLine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строки 060:</w:t>
            </w:r>
          </w:p>
          <w:p w:rsidR="003037D6" w:rsidRDefault="001608C4">
            <w:pPr>
              <w:spacing w:line="360" w:lineRule="auto"/>
              <w:ind w:firstLine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  <w:p w:rsidR="003037D6" w:rsidRDefault="001608C4">
            <w:pPr>
              <w:spacing w:line="360" w:lineRule="auto"/>
              <w:ind w:firstLine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сумму до 100 базовых величин</w:t>
            </w:r>
          </w:p>
          <w:p w:rsidR="003037D6" w:rsidRDefault="001608C4">
            <w:pPr>
              <w:spacing w:line="360" w:lineRule="auto"/>
              <w:ind w:firstLine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 сумму свыше 100 до 1000 базовых величин</w:t>
            </w:r>
          </w:p>
          <w:p w:rsidR="003037D6" w:rsidRDefault="001608C4">
            <w:pPr>
              <w:spacing w:line="360" w:lineRule="auto"/>
              <w:ind w:firstLine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сумму свыше 1000 до 2000 базовых величин</w:t>
            </w:r>
          </w:p>
          <w:p w:rsidR="003037D6" w:rsidRDefault="001608C4">
            <w:pPr>
              <w:spacing w:line="360" w:lineRule="auto"/>
              <w:ind w:firstLine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сумму свыше 2000 базовых величин</w:t>
            </w:r>
          </w:p>
          <w:p w:rsidR="003037D6" w:rsidRDefault="001608C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Исходящие международные почтовые денежные переводы……………………………………………………...</w:t>
            </w:r>
          </w:p>
          <w:p w:rsidR="003037D6" w:rsidRDefault="001608C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Входящие международные почтовые денежные переводы</w:t>
            </w:r>
          </w:p>
          <w:p w:rsidR="003037D6" w:rsidRDefault="001608C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 принятых почтовых денежных переводов</w:t>
            </w:r>
          </w:p>
          <w:p w:rsidR="003037D6" w:rsidRDefault="001608C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Средняя сумма одного принятого почтового денежного перевода……………………………………………………….</w:t>
            </w:r>
          </w:p>
          <w:p w:rsidR="003037D6" w:rsidRDefault="001608C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 исходящих международных почтовых денежных переводов……………………………………………………..</w:t>
            </w:r>
          </w:p>
          <w:p w:rsidR="003037D6" w:rsidRDefault="001608C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 входящих международных почтовых денежных переводов……………………………………………………..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060</w:t>
            </w:r>
          </w:p>
          <w:p w:rsidR="003037D6" w:rsidRDefault="003037D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3037D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061</w:t>
            </w: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062</w:t>
            </w: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063</w:t>
            </w: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064</w:t>
            </w:r>
          </w:p>
          <w:p w:rsidR="003037D6" w:rsidRDefault="003037D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065</w:t>
            </w: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066</w:t>
            </w: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067</w:t>
            </w:r>
          </w:p>
          <w:p w:rsidR="003037D6" w:rsidRDefault="003037D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068</w:t>
            </w:r>
          </w:p>
          <w:p w:rsidR="003037D6" w:rsidRDefault="003037D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069</w:t>
            </w:r>
          </w:p>
          <w:p w:rsidR="003037D6" w:rsidRDefault="003037D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штук</w:t>
            </w:r>
          </w:p>
          <w:p w:rsidR="003037D6" w:rsidRDefault="003037D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3037D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штук</w:t>
            </w: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штук</w:t>
            </w: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штук</w:t>
            </w: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штук</w:t>
            </w:r>
          </w:p>
          <w:p w:rsidR="003037D6" w:rsidRDefault="003037D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штук</w:t>
            </w: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штук</w:t>
            </w: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рублей</w:t>
            </w:r>
          </w:p>
          <w:p w:rsidR="003037D6" w:rsidRDefault="003037D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рублей</w:t>
            </w:r>
          </w:p>
          <w:p w:rsidR="003037D6" w:rsidRDefault="003037D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рублей</w:t>
            </w:r>
          </w:p>
          <w:p w:rsidR="003037D6" w:rsidRDefault="003037D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037D6" w:rsidRDefault="001608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8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8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3037D6" w:rsidRDefault="003037D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4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3037D6">
      <w:pPr>
        <w:ind w:firstLine="720"/>
        <w:jc w:val="both"/>
        <w:outlineLvl w:val="0"/>
        <w:rPr>
          <w:color w:val="000000"/>
          <w:sz w:val="22"/>
          <w:szCs w:val="22"/>
        </w:rPr>
      </w:pPr>
    </w:p>
    <w:p w:rsidR="003037D6" w:rsidRDefault="001608C4">
      <w:pPr>
        <w:ind w:firstLine="720"/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Примечание. Данные заполняются в рублях – с двумя знаками после запятой, остальные в целых числах.</w:t>
      </w:r>
    </w:p>
    <w:p w:rsidR="003037D6" w:rsidRDefault="003037D6">
      <w:pPr>
        <w:spacing w:line="180" w:lineRule="exact"/>
        <w:jc w:val="both"/>
        <w:rPr>
          <w:color w:val="000000"/>
          <w:sz w:val="22"/>
          <w:szCs w:val="22"/>
        </w:rPr>
      </w:pP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Руководитель организации _____________         ____________________________</w:t>
      </w: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(подпись)                (инициалы, фамилия)</w:t>
      </w: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Лицо, ответственное</w:t>
      </w: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за составление отчета    _____________         ____________________________</w:t>
      </w: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(подпись)                (инициалы, фамилия)</w:t>
      </w: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Дата составления отчета __  ___________ 20__ г.</w:t>
      </w: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</w:t>
      </w: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(номер контактного телефона)</w:t>
      </w:r>
    </w:p>
    <w:p w:rsidR="003037D6" w:rsidRPr="005842E7" w:rsidRDefault="001608C4" w:rsidP="005842E7">
      <w:pPr>
        <w:jc w:val="center"/>
        <w:rPr>
          <w:color w:val="000000"/>
          <w:sz w:val="24"/>
          <w:szCs w:val="24"/>
        </w:rPr>
        <w:sectPr w:rsidR="003037D6" w:rsidRPr="005842E7">
          <w:headerReference w:type="even" r:id="rId8"/>
          <w:pgSz w:w="11907" w:h="16840"/>
          <w:pgMar w:top="1134" w:right="567" w:bottom="1134" w:left="1134" w:header="720" w:footer="720" w:gutter="0"/>
          <w:cols w:space="720"/>
        </w:sectPr>
      </w:pPr>
      <w:r>
        <w:rPr>
          <w:color w:val="000000"/>
          <w:sz w:val="22"/>
          <w:szCs w:val="22"/>
        </w:rPr>
        <w:t xml:space="preserve">      </w:t>
      </w:r>
      <w:r>
        <w:rPr>
          <w:color w:val="000000"/>
        </w:rPr>
        <w:t xml:space="preserve">                      </w:t>
      </w:r>
      <w:bookmarkStart w:id="0" w:name="_GoBack"/>
      <w:bookmarkEnd w:id="0"/>
    </w:p>
    <w:p w:rsidR="003037D6" w:rsidRDefault="003037D6" w:rsidP="005842E7">
      <w:pPr>
        <w:rPr>
          <w:color w:val="000000"/>
          <w:sz w:val="30"/>
          <w:szCs w:val="30"/>
        </w:rPr>
      </w:pPr>
    </w:p>
    <w:sectPr w:rsidR="003037D6">
      <w:pgSz w:w="11907" w:h="16840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FA" w:rsidRDefault="003127FA">
      <w:r>
        <w:separator/>
      </w:r>
    </w:p>
  </w:endnote>
  <w:endnote w:type="continuationSeparator" w:id="0">
    <w:p w:rsidR="003127FA" w:rsidRDefault="0031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FA" w:rsidRDefault="003127FA">
      <w:r>
        <w:separator/>
      </w:r>
    </w:p>
  </w:footnote>
  <w:footnote w:type="continuationSeparator" w:id="0">
    <w:p w:rsidR="003127FA" w:rsidRDefault="00312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7D6" w:rsidRDefault="001608C4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5842E7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7D6" w:rsidRDefault="001608C4">
    <w:pPr>
      <w:pStyle w:val="af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37D6" w:rsidRDefault="003037D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D6"/>
    <w:rsid w:val="00045E75"/>
    <w:rsid w:val="00056793"/>
    <w:rsid w:val="000D7DD3"/>
    <w:rsid w:val="001608C4"/>
    <w:rsid w:val="001C507A"/>
    <w:rsid w:val="003037D6"/>
    <w:rsid w:val="003127FA"/>
    <w:rsid w:val="004279AD"/>
    <w:rsid w:val="00512F97"/>
    <w:rsid w:val="00542D60"/>
    <w:rsid w:val="005842E7"/>
    <w:rsid w:val="007B7E90"/>
    <w:rsid w:val="00806F7F"/>
    <w:rsid w:val="00BC6E30"/>
    <w:rsid w:val="00CC3E34"/>
    <w:rsid w:val="00D24C84"/>
    <w:rsid w:val="00E0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A788A4"/>
  <w15:docId w15:val="{6FF8C4A8-D45F-46BF-A2ED-7ADCB3EE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2" w:unhideWhenUsed="1"/>
    <w:lsdException w:name="Body Text 3" w:unhideWhenUsed="1" w:qFormat="1"/>
    <w:lsdException w:name="Body Text Indent 2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Pr>
      <w:color w:val="800080"/>
      <w:u w:val="single"/>
    </w:rPr>
  </w:style>
  <w:style w:type="character" w:styleId="a4">
    <w:name w:val="annotation reference"/>
    <w:basedOn w:val="a0"/>
    <w:qFormat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qFormat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link w:val="a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nhideWhenUsed/>
    <w:pPr>
      <w:widowControl/>
      <w:autoSpaceDE/>
      <w:autoSpaceDN/>
      <w:adjustRightInd/>
      <w:jc w:val="both"/>
    </w:pPr>
    <w:rPr>
      <w:b/>
      <w:bCs/>
      <w:sz w:val="24"/>
    </w:rPr>
  </w:style>
  <w:style w:type="paragraph" w:styleId="31">
    <w:name w:val="Body Text Indent 3"/>
    <w:basedOn w:val="a"/>
    <w:link w:val="32"/>
    <w:unhideWhenUsed/>
    <w:qFormat/>
    <w:pPr>
      <w:widowControl/>
      <w:autoSpaceDE/>
      <w:autoSpaceDN/>
      <w:adjustRightInd/>
      <w:spacing w:before="120"/>
      <w:ind w:firstLine="709"/>
      <w:jc w:val="both"/>
    </w:pPr>
    <w:rPr>
      <w:sz w:val="30"/>
      <w:szCs w:val="24"/>
    </w:rPr>
  </w:style>
  <w:style w:type="paragraph" w:styleId="aa">
    <w:name w:val="annotation text"/>
    <w:basedOn w:val="a"/>
    <w:link w:val="ab"/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paragraph" w:styleId="ae">
    <w:name w:val="footnote text"/>
    <w:basedOn w:val="a"/>
    <w:link w:val="af"/>
    <w:unhideWhenUsed/>
    <w:qFormat/>
    <w:pPr>
      <w:widowControl/>
      <w:autoSpaceDE/>
      <w:autoSpaceDN/>
      <w:adjustRightInd/>
    </w:pPr>
  </w:style>
  <w:style w:type="paragraph" w:styleId="af0">
    <w:name w:val="header"/>
    <w:basedOn w:val="a"/>
    <w:link w:val="af1"/>
    <w:uiPriority w:val="99"/>
    <w:qFormat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paragraph" w:styleId="af2">
    <w:name w:val="Body Text"/>
    <w:basedOn w:val="a"/>
    <w:link w:val="af3"/>
    <w:qFormat/>
    <w:pPr>
      <w:widowControl/>
      <w:tabs>
        <w:tab w:val="center" w:pos="1746"/>
        <w:tab w:val="left" w:pos="2128"/>
        <w:tab w:val="left" w:pos="3222"/>
      </w:tabs>
      <w:autoSpaceDE/>
      <w:autoSpaceDN/>
      <w:adjustRightInd/>
    </w:pPr>
    <w:rPr>
      <w:sz w:val="26"/>
      <w:szCs w:val="24"/>
      <w:lang w:eastAsia="en-US"/>
    </w:rPr>
  </w:style>
  <w:style w:type="paragraph" w:styleId="af4">
    <w:name w:val="Body Text Indent"/>
    <w:basedOn w:val="a"/>
    <w:link w:val="af5"/>
    <w:unhideWhenUsed/>
    <w:qFormat/>
    <w:pPr>
      <w:widowControl/>
      <w:autoSpaceDE/>
      <w:autoSpaceDN/>
      <w:adjustRightInd/>
      <w:spacing w:after="120"/>
      <w:ind w:left="283"/>
      <w:jc w:val="both"/>
    </w:pPr>
    <w:rPr>
      <w:sz w:val="28"/>
    </w:rPr>
  </w:style>
  <w:style w:type="paragraph" w:styleId="af6">
    <w:name w:val="footer"/>
    <w:basedOn w:val="a"/>
    <w:link w:val="af7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link w:val="34"/>
    <w:unhideWhenUsed/>
    <w:qFormat/>
    <w:pPr>
      <w:widowControl/>
      <w:autoSpaceDE/>
      <w:autoSpaceDN/>
      <w:adjustRightInd/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paragraph" w:styleId="af9">
    <w:name w:val="Block Text"/>
    <w:basedOn w:val="a"/>
    <w:unhideWhenUsed/>
    <w:qFormat/>
    <w:pPr>
      <w:widowControl/>
      <w:autoSpaceDE/>
      <w:autoSpaceDN/>
      <w:adjustRightInd/>
      <w:ind w:left="5400" w:right="-338" w:hanging="13"/>
    </w:pPr>
    <w:rPr>
      <w:sz w:val="30"/>
    </w:rPr>
  </w:style>
  <w:style w:type="table" w:styleId="afa">
    <w:name w:val="Table Grid"/>
    <w:basedOn w:val="a1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locked/>
    <w:rPr>
      <w:b/>
      <w:bCs/>
      <w:sz w:val="24"/>
      <w:szCs w:val="24"/>
      <w:lang w:val="ru-RU" w:eastAsia="ru-RU" w:bidi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Знак Знак"/>
    <w:qFormat/>
    <w:locked/>
    <w:rPr>
      <w:b/>
      <w:bCs/>
      <w:sz w:val="24"/>
      <w:szCs w:val="24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qFormat/>
  </w:style>
  <w:style w:type="character" w:customStyle="1" w:styleId="81">
    <w:name w:val="Знак Знак8"/>
    <w:qFormat/>
    <w:rPr>
      <w:b/>
      <w:bCs/>
      <w:sz w:val="24"/>
      <w:szCs w:val="24"/>
      <w:lang w:eastAsia="en-US"/>
    </w:rPr>
  </w:style>
  <w:style w:type="character" w:customStyle="1" w:styleId="af3">
    <w:name w:val="Основной текст Знак"/>
    <w:link w:val="af2"/>
    <w:qFormat/>
    <w:rPr>
      <w:sz w:val="26"/>
      <w:szCs w:val="24"/>
      <w:lang w:val="ru-RU" w:eastAsia="en-US" w:bidi="ar-SA"/>
    </w:rPr>
  </w:style>
  <w:style w:type="paragraph" w:customStyle="1" w:styleId="Arial">
    <w:name w:val="Обычный + Arial"/>
    <w:basedOn w:val="a"/>
    <w:qFormat/>
    <w:pPr>
      <w:widowControl/>
    </w:pPr>
    <w:rPr>
      <w:rFonts w:ascii="Arial" w:hAnsi="Arial" w:cs="Arial"/>
      <w:sz w:val="24"/>
      <w:szCs w:val="24"/>
    </w:rPr>
  </w:style>
  <w:style w:type="paragraph" w:customStyle="1" w:styleId="table10">
    <w:name w:val="table10"/>
    <w:basedOn w:val="a"/>
    <w:qFormat/>
    <w:pPr>
      <w:widowControl/>
      <w:autoSpaceDE/>
      <w:autoSpaceDN/>
      <w:adjustRightInd/>
    </w:pPr>
  </w:style>
  <w:style w:type="paragraph" w:customStyle="1" w:styleId="titleu">
    <w:name w:val="titleu"/>
    <w:basedOn w:val="a"/>
    <w:qFormat/>
    <w:pPr>
      <w:widowControl/>
      <w:autoSpaceDE/>
      <w:autoSpaceDN/>
      <w:adjustRightInd/>
      <w:spacing w:before="240" w:after="240"/>
    </w:pPr>
    <w:rPr>
      <w:b/>
      <w:bCs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  <w:sz w:val="24"/>
    </w:rPr>
  </w:style>
  <w:style w:type="character" w:customStyle="1" w:styleId="40">
    <w:name w:val="Заголовок 4 Знак"/>
    <w:link w:val="4"/>
    <w:semiHidden/>
    <w:qFormat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qFormat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link w:val="7"/>
    <w:semiHidden/>
    <w:qFormat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qFormat/>
    <w:rPr>
      <w:i/>
      <w:iCs/>
      <w:sz w:val="24"/>
      <w:szCs w:val="24"/>
      <w:lang w:val="ru-RU" w:eastAsia="ru-RU"/>
    </w:rPr>
  </w:style>
  <w:style w:type="character" w:customStyle="1" w:styleId="20">
    <w:name w:val="Заголовок 2 Знак"/>
    <w:link w:val="2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af">
    <w:name w:val="Текст сноски Знак"/>
    <w:link w:val="ae"/>
    <w:qFormat/>
    <w:rPr>
      <w:lang w:val="ru-RU" w:eastAsia="ru-RU"/>
    </w:rPr>
  </w:style>
  <w:style w:type="character" w:customStyle="1" w:styleId="af1">
    <w:name w:val="Верхний колонтитул Знак"/>
    <w:link w:val="af0"/>
    <w:uiPriority w:val="99"/>
    <w:qFormat/>
    <w:rPr>
      <w:sz w:val="24"/>
      <w:lang w:val="ru-RU" w:eastAsia="ru-RU"/>
    </w:rPr>
  </w:style>
  <w:style w:type="character" w:customStyle="1" w:styleId="af5">
    <w:name w:val="Основной текст с отступом Знак"/>
    <w:link w:val="af4"/>
    <w:qFormat/>
    <w:rPr>
      <w:sz w:val="28"/>
      <w:lang w:val="ru-RU" w:eastAsia="ru-RU"/>
    </w:rPr>
  </w:style>
  <w:style w:type="character" w:customStyle="1" w:styleId="22">
    <w:name w:val="Основной текст 2 Знак"/>
    <w:link w:val="21"/>
    <w:qFormat/>
    <w:rPr>
      <w:b/>
      <w:bCs/>
      <w:sz w:val="24"/>
      <w:lang w:val="ru-RU" w:eastAsia="ru-RU"/>
    </w:rPr>
  </w:style>
  <w:style w:type="character" w:customStyle="1" w:styleId="34">
    <w:name w:val="Основной текст 3 Знак"/>
    <w:link w:val="33"/>
    <w:qFormat/>
    <w:rPr>
      <w:sz w:val="16"/>
      <w:szCs w:val="16"/>
      <w:lang w:val="ru-RU" w:eastAsia="ru-RU"/>
    </w:rPr>
  </w:style>
  <w:style w:type="character" w:customStyle="1" w:styleId="24">
    <w:name w:val="Основной текст с отступом 2 Знак"/>
    <w:link w:val="23"/>
    <w:qFormat/>
    <w:rPr>
      <w:lang w:val="ru-RU" w:eastAsia="ru-RU"/>
    </w:rPr>
  </w:style>
  <w:style w:type="character" w:customStyle="1" w:styleId="32">
    <w:name w:val="Основной текст с отступом 3 Знак"/>
    <w:link w:val="31"/>
    <w:qFormat/>
    <w:rPr>
      <w:sz w:val="30"/>
      <w:szCs w:val="24"/>
      <w:lang w:val="ru-RU" w:eastAsia="ru-RU"/>
    </w:rPr>
  </w:style>
  <w:style w:type="character" w:customStyle="1" w:styleId="a9">
    <w:name w:val="Текст выноски Знак"/>
    <w:link w:val="a8"/>
    <w:semiHidden/>
    <w:qFormat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qFormat/>
    <w:pPr>
      <w:widowControl w:val="0"/>
      <w:snapToGrid w:val="0"/>
    </w:pPr>
  </w:style>
  <w:style w:type="paragraph" w:customStyle="1" w:styleId="afc">
    <w:name w:val="Знак Знак Знак"/>
    <w:basedOn w:val="a"/>
    <w:autoRedefine/>
    <w:qFormat/>
    <w:pPr>
      <w:widowControl/>
      <w:autoSpaceDE/>
      <w:autoSpaceDN/>
      <w:adjustRightInd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2">
    <w:name w:val="Знак1"/>
    <w:basedOn w:val="a"/>
    <w:autoRedefine/>
    <w:qFormat/>
    <w:pPr>
      <w:widowControl/>
      <w:tabs>
        <w:tab w:val="left" w:pos="1419"/>
      </w:tabs>
      <w:autoSpaceDE/>
      <w:autoSpaceDN/>
      <w:adjustRightInd/>
      <w:spacing w:after="160" w:line="240" w:lineRule="exact"/>
      <w:jc w:val="both"/>
    </w:pPr>
    <w:rPr>
      <w:sz w:val="28"/>
      <w:szCs w:val="28"/>
      <w:lang w:val="en-US" w:eastAsia="en-US"/>
    </w:rPr>
  </w:style>
  <w:style w:type="paragraph" w:customStyle="1" w:styleId="25">
    <w:name w:val="заголовок 2"/>
    <w:basedOn w:val="a"/>
    <w:next w:val="a"/>
    <w:qFormat/>
    <w:pPr>
      <w:keepNext/>
      <w:widowControl/>
      <w:autoSpaceDE/>
      <w:autoSpaceDN/>
      <w:adjustRightInd/>
      <w:spacing w:line="240" w:lineRule="exact"/>
      <w:ind w:firstLine="6237"/>
    </w:pPr>
    <w:rPr>
      <w:sz w:val="32"/>
      <w:lang w:val="en-US"/>
    </w:rPr>
  </w:style>
  <w:style w:type="paragraph" w:customStyle="1" w:styleId="6">
    <w:name w:val="заголовок 6"/>
    <w:basedOn w:val="a"/>
    <w:next w:val="a"/>
    <w:qFormat/>
    <w:pPr>
      <w:keepNext/>
      <w:widowControl/>
      <w:autoSpaceDE/>
      <w:autoSpaceDN/>
      <w:adjustRightInd/>
      <w:jc w:val="center"/>
    </w:pPr>
    <w:rPr>
      <w:sz w:val="28"/>
    </w:rPr>
  </w:style>
  <w:style w:type="paragraph" w:customStyle="1" w:styleId="point">
    <w:name w:val="point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qFormat/>
    <w:pPr>
      <w:widowControl/>
      <w:autoSpaceDE/>
      <w:autoSpaceDN/>
      <w:adjustRightInd/>
    </w:pPr>
    <w:rPr>
      <w:sz w:val="22"/>
      <w:szCs w:val="22"/>
    </w:rPr>
  </w:style>
  <w:style w:type="paragraph" w:customStyle="1" w:styleId="newncpi">
    <w:name w:val="newncpi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qFormat/>
    <w:pPr>
      <w:widowControl/>
      <w:adjustRightInd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qFormat/>
  </w:style>
  <w:style w:type="character" w:customStyle="1" w:styleId="13">
    <w:name w:val="Текст сноски Знак1"/>
    <w:uiPriority w:val="99"/>
    <w:semiHidden/>
    <w:qFormat/>
    <w:rPr>
      <w:lang w:val="ru-RU" w:eastAsia="ru-RU"/>
    </w:rPr>
  </w:style>
  <w:style w:type="character" w:customStyle="1" w:styleId="14">
    <w:name w:val="Знак Знак1"/>
    <w:semiHidden/>
    <w:qFormat/>
    <w:locked/>
    <w:rPr>
      <w:sz w:val="24"/>
      <w:szCs w:val="24"/>
      <w:lang w:val="ru-RU" w:eastAsia="ru-RU" w:bidi="ar-SA"/>
    </w:rPr>
  </w:style>
  <w:style w:type="paragraph" w:styleId="afd">
    <w:name w:val="No Spacing"/>
    <w:uiPriority w:val="1"/>
    <w:qFormat/>
    <w:pPr>
      <w:widowControl w:val="0"/>
      <w:autoSpaceDE w:val="0"/>
      <w:autoSpaceDN w:val="0"/>
      <w:adjustRightInd w:val="0"/>
    </w:pPr>
  </w:style>
  <w:style w:type="character" w:customStyle="1" w:styleId="word-wrapper">
    <w:name w:val="word-wrapper"/>
    <w:qFormat/>
  </w:style>
  <w:style w:type="paragraph" w:customStyle="1" w:styleId="p-normal">
    <w:name w:val="p-normal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fake-non-breaking-space">
    <w:name w:val="fake-non-breaking-space"/>
    <w:qFormat/>
  </w:style>
  <w:style w:type="paragraph" w:styleId="afe">
    <w:name w:val="List Paragraph"/>
    <w:basedOn w:val="a"/>
    <w:uiPriority w:val="34"/>
    <w:qFormat/>
    <w:pPr>
      <w:widowControl/>
      <w:autoSpaceDE/>
      <w:autoSpaceDN/>
      <w:adjustRightInd/>
      <w:ind w:left="720"/>
      <w:contextualSpacing/>
    </w:pPr>
  </w:style>
  <w:style w:type="character" w:customStyle="1" w:styleId="ab">
    <w:name w:val="Текст примечания Знак"/>
    <w:basedOn w:val="a0"/>
    <w:link w:val="aa"/>
    <w:qFormat/>
    <w:rPr>
      <w:lang w:val="ru-RU" w:eastAsia="ru-RU"/>
    </w:rPr>
  </w:style>
  <w:style w:type="character" w:customStyle="1" w:styleId="ad">
    <w:name w:val="Тема примечания Знак"/>
    <w:basedOn w:val="ab"/>
    <w:link w:val="ac"/>
    <w:qFormat/>
    <w:rPr>
      <w:b/>
      <w:bCs/>
      <w:lang w:val="ru-RU" w:eastAsia="ru-RU"/>
    </w:rPr>
  </w:style>
  <w:style w:type="paragraph" w:customStyle="1" w:styleId="15">
    <w:name w:val="Название1"/>
    <w:basedOn w:val="a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27FE5-1F04-4C40-9DAC-3CA64392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переводе художественных почто</vt:lpstr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переводе художественных почто</dc:title>
  <dc:creator>Калинина</dc:creator>
  <cp:lastModifiedBy>Кашкан Ю.М.</cp:lastModifiedBy>
  <cp:revision>2</cp:revision>
  <cp:lastPrinted>2025-12-30T08:35:00Z</cp:lastPrinted>
  <dcterms:created xsi:type="dcterms:W3CDTF">2026-03-13T06:21:00Z</dcterms:created>
  <dcterms:modified xsi:type="dcterms:W3CDTF">2026-03-13T06:21:00Z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0E02CBE2D962422EB64C979779CE0B79_13</vt:lpwstr>
  </property>
</Properties>
</file>