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0A" w:rsidRDefault="000F3E5F">
      <w:pPr>
        <w:spacing w:after="60"/>
        <w:jc w:val="center"/>
        <w:rPr>
          <w:lang w:val="ru-RU"/>
        </w:rPr>
      </w:pPr>
      <w:r>
        <w:rPr>
          <w:caps/>
          <w:lang w:val="ru-RU"/>
        </w:rPr>
        <w:t>ПОСТАНОВЛЕНИЕ</w:t>
      </w:r>
      <w:r>
        <w:rPr>
          <w:caps/>
        </w:rPr>
        <w:t> </w:t>
      </w:r>
      <w:r>
        <w:rPr>
          <w:caps/>
          <w:lang w:val="ru-RU"/>
        </w:rPr>
        <w:t>СОВЕТА МИНИСТРОВ РЕСПУБЛИКИ БЕЛАРУСЬ</w:t>
      </w:r>
    </w:p>
    <w:p w:rsidR="00304B0A" w:rsidRDefault="000F3E5F">
      <w:pPr>
        <w:spacing w:after="60"/>
        <w:jc w:val="center"/>
        <w:rPr>
          <w:lang w:val="ru-RU"/>
        </w:rPr>
      </w:pPr>
      <w:r>
        <w:rPr>
          <w:lang w:val="ru-RU"/>
        </w:rPr>
        <w:t>2 февраля 2021 г. № 66</w:t>
      </w:r>
    </w:p>
    <w:p w:rsidR="00304B0A" w:rsidRDefault="000F3E5F" w:rsidP="000F3E5F">
      <w:pPr>
        <w:spacing w:before="240" w:after="2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</w:t>
      </w:r>
      <w:r>
        <w:rPr>
          <w:b/>
          <w:bCs/>
          <w:sz w:val="28"/>
          <w:szCs w:val="28"/>
          <w:lang w:val="ru-RU"/>
        </w:rPr>
        <w:t xml:space="preserve">Государственной программе «Цифровое развитие Беларуси» </w:t>
      </w:r>
      <w:r>
        <w:rPr>
          <w:b/>
          <w:bCs/>
          <w:sz w:val="28"/>
          <w:szCs w:val="28"/>
          <w:lang w:val="ru-RU"/>
        </w:rPr>
        <w:br/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>на 2021–2025 годы</w:t>
      </w:r>
    </w:p>
    <w:p w:rsidR="00304B0A" w:rsidRDefault="000F3E5F">
      <w:pPr>
        <w:spacing w:after="60"/>
        <w:ind w:left="1021"/>
        <w:rPr>
          <w:lang w:val="ru-RU"/>
        </w:rPr>
      </w:pPr>
      <w:r>
        <w:rPr>
          <w:lang w:val="ru-RU"/>
        </w:rPr>
        <w:t>Изменения и дополнения:</w:t>
      </w:r>
    </w:p>
    <w:p w:rsidR="00304B0A" w:rsidRDefault="000F3E5F"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 февраля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110 (Национальный правовой Интернет-портал Республики Беларусь, 26.02.2021, 5/48823)</w:t>
      </w:r>
      <w:r>
        <w:rPr>
          <w:lang w:val="ru-RU"/>
        </w:rPr>
        <w:t>;</w:t>
      </w:r>
    </w:p>
    <w:p w:rsidR="00304B0A" w:rsidRDefault="000F3E5F"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18 марта 2022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143 (Национальный правовой Интернет-портал Республики Беларусь, 30.03.2022, 5/50056);</w:t>
      </w:r>
    </w:p>
    <w:p w:rsidR="00304B0A" w:rsidRDefault="000F3E5F"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17 октября 2022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697 (Национальный пр</w:t>
      </w:r>
      <w:r>
        <w:rPr>
          <w:lang w:val="ru-RU"/>
        </w:rPr>
        <w:t>авовой Интернет-портал Республики Беларусь, 19.10.2022, 5/50840);</w:t>
      </w:r>
    </w:p>
    <w:p w:rsidR="00304B0A" w:rsidRDefault="000F3E5F"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8 февраля 2023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100 (Национальный правовой Интернет-портал Республики Беларусь, 16.02.2023, 5/51377);</w:t>
      </w:r>
    </w:p>
    <w:p w:rsidR="00304B0A" w:rsidRDefault="000F3E5F"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</w:t>
      </w:r>
      <w:r>
        <w:rPr>
          <w:lang w:val="ru-RU"/>
        </w:rPr>
        <w:t xml:space="preserve"> Республики Беларусь от 14 сентября 2023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599 (Национальный правовой Интернет-портал Республики Беларусь, 16.09.2023, 5/52108);</w:t>
      </w:r>
    </w:p>
    <w:p w:rsidR="00304B0A" w:rsidRDefault="000F3E5F"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 декабря 2023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951 (Национальный правовой Интернет-портал Респуб</w:t>
      </w:r>
      <w:r>
        <w:rPr>
          <w:lang w:val="ru-RU"/>
        </w:rPr>
        <w:t>лики Беларусь, 06.01.2024, 5/52659);</w:t>
      </w:r>
    </w:p>
    <w:p w:rsidR="00304B0A" w:rsidRDefault="000F3E5F"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 июня 2024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453 (Национальный правовой Интернет-портал Республики Беларусь, 29.06.2024, 5/53612);</w:t>
      </w:r>
    </w:p>
    <w:p w:rsidR="00304B0A" w:rsidRDefault="000F3E5F"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20 сент</w:t>
      </w:r>
      <w:r>
        <w:rPr>
          <w:lang w:val="ru-RU"/>
        </w:rPr>
        <w:t>ября 2024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689 (Национальный правовой Интернет-портал Республики Беларусь, 25.09.2024, 5/53960)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целях обеспечения внедрения информационно-коммуникационных и</w:t>
      </w:r>
      <w:r>
        <w:t> </w:t>
      </w:r>
      <w:r>
        <w:rPr>
          <w:lang w:val="ru-RU"/>
        </w:rPr>
        <w:t>передовых производственных технологий в</w:t>
      </w:r>
      <w:r>
        <w:t> </w:t>
      </w:r>
      <w:r>
        <w:rPr>
          <w:lang w:val="ru-RU"/>
        </w:rPr>
        <w:t>отрасли национальной экономики и</w:t>
      </w:r>
      <w:r>
        <w:t> </w:t>
      </w:r>
      <w:r>
        <w:rPr>
          <w:lang w:val="ru-RU"/>
        </w:rPr>
        <w:t>сферы жизнедеятель</w:t>
      </w:r>
      <w:r>
        <w:rPr>
          <w:lang w:val="ru-RU"/>
        </w:rPr>
        <w:t>ности общества Совет Министров Республики Беларусь ПОСТАНОВЛЯЕТ: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Утвердить Государственную программу «Цифровое развитие Беларуси» на</w:t>
      </w:r>
      <w:r>
        <w:t> </w:t>
      </w:r>
      <w:r>
        <w:rPr>
          <w:lang w:val="ru-RU"/>
        </w:rPr>
        <w:t>2021–2025</w:t>
      </w:r>
      <w:r>
        <w:t> </w:t>
      </w:r>
      <w:r>
        <w:rPr>
          <w:lang w:val="ru-RU"/>
        </w:rPr>
        <w:t>годы (далее</w:t>
      </w:r>
      <w:r>
        <w:t> </w:t>
      </w:r>
      <w:r>
        <w:rPr>
          <w:lang w:val="ru-RU"/>
        </w:rPr>
        <w:t>– Государственная программа) (прилагается).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</w:t>
      </w:r>
      <w:r>
        <w:t> </w:t>
      </w:r>
      <w:r>
        <w:rPr>
          <w:lang w:val="ru-RU"/>
        </w:rPr>
        <w:t>Определить: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ответственным заказчиком </w:t>
      </w:r>
      <w:r>
        <w:rPr>
          <w:lang w:val="ru-RU"/>
        </w:rPr>
        <w:t>Государственной программы Министерство связи и</w:t>
      </w:r>
      <w:r>
        <w:t> </w:t>
      </w:r>
      <w:r>
        <w:rPr>
          <w:lang w:val="ru-RU"/>
        </w:rPr>
        <w:t>информатизации;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заказчиками Государственной программы Администрацию Президента Республики Беларусь, Академию управления при Президенте Республики Беларусь, Государственный комитет по</w:t>
      </w:r>
      <w:r>
        <w:t> </w:t>
      </w:r>
      <w:r>
        <w:rPr>
          <w:lang w:val="ru-RU"/>
        </w:rPr>
        <w:t>имуществу, Государственный</w:t>
      </w:r>
      <w:r>
        <w:rPr>
          <w:lang w:val="ru-RU"/>
        </w:rPr>
        <w:t xml:space="preserve"> комитет по</w:t>
      </w:r>
      <w:r>
        <w:t> </w:t>
      </w:r>
      <w:r>
        <w:rPr>
          <w:lang w:val="ru-RU"/>
        </w:rPr>
        <w:t xml:space="preserve">стандартизации, Государственный </w:t>
      </w:r>
      <w:r>
        <w:rPr>
          <w:lang w:val="ru-RU"/>
        </w:rPr>
        <w:lastRenderedPageBreak/>
        <w:t>пограничный комитет, Государственный таможенный комитет, Департамент финансовых расследований Комитета государственного контроля, Комитет государственного контроля, Комитет государственной безопасности, Белорусск</w:t>
      </w:r>
      <w:r>
        <w:rPr>
          <w:lang w:val="ru-RU"/>
        </w:rPr>
        <w:t>ий государственный концерн пищевой промышленности «Белгоспищепром», Белорусский государственный концерн по</w:t>
      </w:r>
      <w:r>
        <w:t> </w:t>
      </w:r>
      <w:r>
        <w:rPr>
          <w:lang w:val="ru-RU"/>
        </w:rPr>
        <w:t>производству и</w:t>
      </w:r>
      <w:r>
        <w:t> </w:t>
      </w:r>
      <w:r>
        <w:rPr>
          <w:lang w:val="ru-RU"/>
        </w:rPr>
        <w:t>реализации товаров легкой промышленности, Министерство антимонопольного регулирования и</w:t>
      </w:r>
      <w:r>
        <w:t> </w:t>
      </w:r>
      <w:r>
        <w:rPr>
          <w:lang w:val="ru-RU"/>
        </w:rPr>
        <w:t>торговли, Министерство архитектуры и</w:t>
      </w:r>
      <w:r>
        <w:t> </w:t>
      </w:r>
      <w:r>
        <w:rPr>
          <w:lang w:val="ru-RU"/>
        </w:rPr>
        <w:t>строитель</w:t>
      </w:r>
      <w:r>
        <w:rPr>
          <w:lang w:val="ru-RU"/>
        </w:rPr>
        <w:t>ства, Министерство внутренних дел, Минский горисполком, Министерство жилищно-коммунального хозяйства, Министерство здравоохранения, Министерство иностранных дел, Министерство культуры, Министерство обороны, Министерство образования, Министерство по</w:t>
      </w:r>
      <w:r>
        <w:t> </w:t>
      </w:r>
      <w:r>
        <w:rPr>
          <w:lang w:val="ru-RU"/>
        </w:rPr>
        <w:t>налогам</w:t>
      </w:r>
      <w:r>
        <w:rPr>
          <w:lang w:val="ru-RU"/>
        </w:rPr>
        <w:t xml:space="preserve"> и</w:t>
      </w:r>
      <w:r>
        <w:t> </w:t>
      </w:r>
      <w:r>
        <w:rPr>
          <w:lang w:val="ru-RU"/>
        </w:rPr>
        <w:t>сборам, Министерство по</w:t>
      </w:r>
      <w:r>
        <w:t> </w:t>
      </w:r>
      <w:r>
        <w:rPr>
          <w:lang w:val="ru-RU"/>
        </w:rPr>
        <w:t>чрезвычайным ситуациям, Министерство природных ресурсов и</w:t>
      </w:r>
      <w:r>
        <w:t> </w:t>
      </w:r>
      <w:r>
        <w:rPr>
          <w:lang w:val="ru-RU"/>
        </w:rPr>
        <w:t>охраны окружающей среды, Министерство промышленности, Министерство связи и</w:t>
      </w:r>
      <w:r>
        <w:t> </w:t>
      </w:r>
      <w:r>
        <w:rPr>
          <w:lang w:val="ru-RU"/>
        </w:rPr>
        <w:t>информатизации, Министерство сельского хозяйства и</w:t>
      </w:r>
      <w:r>
        <w:t> </w:t>
      </w:r>
      <w:r>
        <w:rPr>
          <w:lang w:val="ru-RU"/>
        </w:rPr>
        <w:t>продовольствия, Министерство транспорта и</w:t>
      </w:r>
      <w:r>
        <w:t> </w:t>
      </w:r>
      <w:r>
        <w:rPr>
          <w:lang w:val="ru-RU"/>
        </w:rPr>
        <w:t>ком</w:t>
      </w:r>
      <w:r>
        <w:rPr>
          <w:lang w:val="ru-RU"/>
        </w:rPr>
        <w:t>муникаций, Министерство труда и</w:t>
      </w:r>
      <w:r>
        <w:t> </w:t>
      </w:r>
      <w:r>
        <w:rPr>
          <w:lang w:val="ru-RU"/>
        </w:rPr>
        <w:t>социальной защиты, Министерство экономики, Министерство юстиции, Национальную академию наук Беларуси, Национальный статистический комитет, облисполкомы, Оперативно-аналитический центр при Президенте Республики Беларусь, След</w:t>
      </w:r>
      <w:r>
        <w:rPr>
          <w:lang w:val="ru-RU"/>
        </w:rPr>
        <w:t>ственный комитет, Управление делами Президента Республики Беларусь, Фонд социальной защиты населения Министерства труда и</w:t>
      </w:r>
      <w:r>
        <w:t> </w:t>
      </w:r>
      <w:r>
        <w:rPr>
          <w:lang w:val="ru-RU"/>
        </w:rPr>
        <w:t>социальной защиты.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>Настоящее постановление вступает в</w:t>
      </w:r>
      <w:r>
        <w:t> </w:t>
      </w:r>
      <w:r>
        <w:rPr>
          <w:lang w:val="ru-RU"/>
        </w:rPr>
        <w:t>силу после его официального опубликования и</w:t>
      </w:r>
      <w:r>
        <w:t> </w:t>
      </w:r>
      <w:r>
        <w:rPr>
          <w:lang w:val="ru-RU"/>
        </w:rPr>
        <w:t>распространяет свое действие на</w:t>
      </w:r>
      <w:r>
        <w:t> </w:t>
      </w:r>
      <w:r>
        <w:rPr>
          <w:lang w:val="ru-RU"/>
        </w:rPr>
        <w:t>о</w:t>
      </w:r>
      <w:r>
        <w:rPr>
          <w:lang w:val="ru-RU"/>
        </w:rPr>
        <w:t>тношения, возникшие с</w:t>
      </w:r>
      <w:r>
        <w:t> </w:t>
      </w:r>
      <w:r>
        <w:rPr>
          <w:lang w:val="ru-RU"/>
        </w:rPr>
        <w:t>1</w:t>
      </w:r>
      <w:r>
        <w:t> </w:t>
      </w:r>
      <w:r>
        <w:rPr>
          <w:lang w:val="ru-RU"/>
        </w:rPr>
        <w:t>января 2021</w:t>
      </w:r>
      <w:r>
        <w:t> </w:t>
      </w:r>
      <w:r>
        <w:rPr>
          <w:lang w:val="ru-RU"/>
        </w:rPr>
        <w:t>г.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33"/>
      </w:tblGrid>
      <w:tr w:rsidR="00304B0A">
        <w:trPr>
          <w:trHeight w:val="358"/>
        </w:trPr>
        <w:tc>
          <w:tcPr>
            <w:tcW w:w="2498" w:type="pct"/>
            <w:vMerge w:val="restart"/>
            <w:vAlign w:val="bottom"/>
          </w:tcPr>
          <w:p w:rsidR="00304B0A" w:rsidRDefault="000F3E5F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2" w:type="pct"/>
            <w:vMerge w:val="restart"/>
            <w:vAlign w:val="bottom"/>
          </w:tcPr>
          <w:p w:rsidR="00304B0A" w:rsidRDefault="000F3E5F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304B0A" w:rsidRDefault="000F3E5F">
      <w:pPr>
        <w:spacing w:after="60"/>
        <w:jc w:val="both"/>
      </w:pPr>
      <w:r>
        <w:t> </w:t>
      </w:r>
    </w:p>
    <w:p w:rsidR="00304B0A" w:rsidRDefault="000F3E5F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304B0A" w:rsidRPr="000F3E5F">
        <w:trPr>
          <w:trHeight w:val="358"/>
        </w:trPr>
        <w:tc>
          <w:tcPr>
            <w:tcW w:w="3750" w:type="pct"/>
            <w:vMerge w:val="restart"/>
          </w:tcPr>
          <w:p w:rsidR="00304B0A" w:rsidRDefault="000F3E5F">
            <w:pPr>
              <w:spacing w:after="60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pct"/>
            <w:vMerge w:val="restart"/>
          </w:tcPr>
          <w:p w:rsidR="00304B0A" w:rsidRDefault="000F3E5F">
            <w:pPr>
              <w:spacing w:after="12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УТВЕРЖДЕНО</w:t>
            </w:r>
          </w:p>
          <w:p w:rsidR="00304B0A" w:rsidRDefault="000F3E5F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Постановление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02.02.2021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66</w:t>
            </w:r>
          </w:p>
        </w:tc>
      </w:tr>
    </w:tbl>
    <w:p w:rsidR="00304B0A" w:rsidRDefault="000F3E5F">
      <w:pPr>
        <w:spacing w:before="240" w:after="240"/>
        <w:rPr>
          <w:lang w:val="ru-RU"/>
        </w:rPr>
      </w:pPr>
      <w:r>
        <w:rPr>
          <w:b/>
          <w:bCs/>
          <w:lang w:val="ru-RU"/>
        </w:rPr>
        <w:t>ГОСУДАРСТВЕННАЯ ПРОГРАММА</w:t>
      </w:r>
      <w:r>
        <w:rPr>
          <w:lang w:val="ru-RU"/>
        </w:rPr>
        <w:br/>
      </w:r>
      <w:r>
        <w:rPr>
          <w:b/>
          <w:bCs/>
          <w:lang w:val="ru-RU"/>
        </w:rPr>
        <w:t>«Цифровое развитие Беларуси» на</w:t>
      </w:r>
      <w:r>
        <w:rPr>
          <w:b/>
          <w:bCs/>
        </w:rPr>
        <w:t> </w:t>
      </w:r>
      <w:r>
        <w:rPr>
          <w:b/>
          <w:bCs/>
          <w:lang w:val="ru-RU"/>
        </w:rPr>
        <w:t>2021–2025</w:t>
      </w:r>
      <w:r>
        <w:rPr>
          <w:b/>
          <w:bCs/>
        </w:rPr>
        <w:t> </w:t>
      </w:r>
      <w:r>
        <w:rPr>
          <w:b/>
          <w:bCs/>
          <w:lang w:val="ru-RU"/>
        </w:rPr>
        <w:t>годы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1</w:t>
      </w:r>
      <w:r>
        <w:rPr>
          <w:lang w:val="ru-RU"/>
        </w:rPr>
        <w:br/>
      </w:r>
      <w:r>
        <w:rPr>
          <w:b/>
          <w:bCs/>
          <w:caps/>
          <w:lang w:val="ru-RU"/>
        </w:rPr>
        <w:t>ОБЩИЕ ПОЛОЖЕНИЯ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разработана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приоритетными направлениями социально-экономического развития республики до</w:t>
      </w:r>
      <w:r>
        <w:t> </w:t>
      </w:r>
      <w:r>
        <w:rPr>
          <w:lang w:val="ru-RU"/>
        </w:rPr>
        <w:t>2025</w:t>
      </w:r>
      <w:r>
        <w:t> </w:t>
      </w:r>
      <w:r>
        <w:rPr>
          <w:lang w:val="ru-RU"/>
        </w:rPr>
        <w:t>года и</w:t>
      </w:r>
      <w:r>
        <w:t> </w:t>
      </w:r>
      <w:r>
        <w:rPr>
          <w:lang w:val="ru-RU"/>
        </w:rPr>
        <w:t>направлена на</w:t>
      </w:r>
      <w:r>
        <w:t> </w:t>
      </w:r>
      <w:r>
        <w:rPr>
          <w:lang w:val="ru-RU"/>
        </w:rPr>
        <w:t>внедрение информационно-коммуникационных и</w:t>
      </w:r>
      <w:r>
        <w:t> </w:t>
      </w:r>
      <w:r>
        <w:rPr>
          <w:lang w:val="ru-RU"/>
        </w:rPr>
        <w:t>передовых производственных технологий в</w:t>
      </w:r>
      <w:r>
        <w:t> </w:t>
      </w:r>
      <w:r>
        <w:rPr>
          <w:lang w:val="ru-RU"/>
        </w:rPr>
        <w:t>отрасли национальной экономики и</w:t>
      </w:r>
      <w:r>
        <w:t> </w:t>
      </w:r>
      <w:r>
        <w:rPr>
          <w:lang w:val="ru-RU"/>
        </w:rPr>
        <w:t>сферы жизнедеятельности общества.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Формирование Государственной программы выполнено с</w:t>
      </w:r>
      <w:r>
        <w:t> </w:t>
      </w:r>
      <w:r>
        <w:rPr>
          <w:lang w:val="ru-RU"/>
        </w:rPr>
        <w:t>учетом Стратегии развития информатизации в</w:t>
      </w:r>
      <w:r>
        <w:t> </w:t>
      </w:r>
      <w:r>
        <w:rPr>
          <w:lang w:val="ru-RU"/>
        </w:rPr>
        <w:t>Республике Беларусь на</w:t>
      </w:r>
      <w:r>
        <w:t> </w:t>
      </w:r>
      <w:r>
        <w:rPr>
          <w:lang w:val="ru-RU"/>
        </w:rPr>
        <w:t>2016–2022</w:t>
      </w:r>
      <w:r>
        <w:t> </w:t>
      </w:r>
      <w:r>
        <w:rPr>
          <w:lang w:val="ru-RU"/>
        </w:rPr>
        <w:t>годы, одобренной Президиумом Совета Министров Республики Бела</w:t>
      </w:r>
      <w:r>
        <w:rPr>
          <w:lang w:val="ru-RU"/>
        </w:rPr>
        <w:t>русь (протокол от</w:t>
      </w:r>
      <w:r>
        <w:t> </w:t>
      </w:r>
      <w:r>
        <w:rPr>
          <w:lang w:val="ru-RU"/>
        </w:rPr>
        <w:t>3</w:t>
      </w:r>
      <w:r>
        <w:t> </w:t>
      </w:r>
      <w:r>
        <w:rPr>
          <w:lang w:val="ru-RU"/>
        </w:rPr>
        <w:t>ноября 2015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26), законодательства, регулирующего вопросы информатизации, создания информационных технологий, систем и</w:t>
      </w:r>
      <w:r>
        <w:t> </w:t>
      </w:r>
      <w:r>
        <w:rPr>
          <w:lang w:val="ru-RU"/>
        </w:rPr>
        <w:t>сетей, обеспечения защиты информации, а</w:t>
      </w:r>
      <w:r>
        <w:t> </w:t>
      </w:r>
      <w:r>
        <w:rPr>
          <w:lang w:val="ru-RU"/>
        </w:rPr>
        <w:t>также результатов научных исследований, практического опыта создания и</w:t>
      </w:r>
      <w:r>
        <w:t> </w:t>
      </w:r>
      <w:r>
        <w:rPr>
          <w:lang w:val="ru-RU"/>
        </w:rPr>
        <w:t>ра</w:t>
      </w:r>
      <w:r>
        <w:rPr>
          <w:lang w:val="ru-RU"/>
        </w:rPr>
        <w:t>звития информационно-коммуникационных технологий.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рамках Государственной программы предусматривается выполнение мероприятий по</w:t>
      </w:r>
      <w:r>
        <w:t> </w:t>
      </w:r>
      <w:r>
        <w:rPr>
          <w:lang w:val="ru-RU"/>
        </w:rPr>
        <w:t>созданию (развитию) современной информационно-коммуникационной инфраструктуры, внедрению цифровых инноваций в</w:t>
      </w:r>
      <w:r>
        <w:t> </w:t>
      </w:r>
      <w:r>
        <w:rPr>
          <w:lang w:val="ru-RU"/>
        </w:rPr>
        <w:t>отраслях экономик</w:t>
      </w:r>
      <w:r>
        <w:rPr>
          <w:lang w:val="ru-RU"/>
        </w:rPr>
        <w:t>и и</w:t>
      </w:r>
      <w:r>
        <w:t> </w:t>
      </w:r>
      <w:r>
        <w:rPr>
          <w:lang w:val="ru-RU"/>
        </w:rPr>
        <w:t>технологий «умных городов», а</w:t>
      </w:r>
      <w:r>
        <w:t> </w:t>
      </w:r>
      <w:r>
        <w:rPr>
          <w:lang w:val="ru-RU"/>
        </w:rPr>
        <w:t>также обеспечению информационной безопасности таких решений. Результаты выполнения данных мероприятий будут непосредственно способствовать достижению на</w:t>
      </w:r>
      <w:r>
        <w:t> </w:t>
      </w:r>
      <w:r>
        <w:rPr>
          <w:lang w:val="ru-RU"/>
        </w:rPr>
        <w:t>национальном уровне Целей устойчивого развития на</w:t>
      </w:r>
      <w:r>
        <w:t> </w:t>
      </w:r>
      <w:r>
        <w:rPr>
          <w:lang w:val="ru-RU"/>
        </w:rPr>
        <w:t>период до</w:t>
      </w:r>
      <w:r>
        <w:t> </w:t>
      </w:r>
      <w:r>
        <w:rPr>
          <w:lang w:val="ru-RU"/>
        </w:rPr>
        <w:t>2030</w:t>
      </w:r>
      <w:r>
        <w:t> </w:t>
      </w:r>
      <w:r>
        <w:rPr>
          <w:lang w:val="ru-RU"/>
        </w:rPr>
        <w:t>года</w:t>
      </w:r>
      <w:r>
        <w:rPr>
          <w:lang w:val="ru-RU"/>
        </w:rPr>
        <w:t>, содержащихся в</w:t>
      </w:r>
      <w:r>
        <w:t> </w:t>
      </w:r>
      <w:r>
        <w:rPr>
          <w:lang w:val="ru-RU"/>
        </w:rPr>
        <w:t>резолюции Генеральной Ассамблеи Организации Объединенных Наций от</w:t>
      </w:r>
      <w:r>
        <w:t> </w:t>
      </w:r>
      <w:r>
        <w:rPr>
          <w:lang w:val="ru-RU"/>
        </w:rPr>
        <w:t>25</w:t>
      </w:r>
      <w:r>
        <w:t> </w:t>
      </w:r>
      <w:r>
        <w:rPr>
          <w:lang w:val="ru-RU"/>
        </w:rPr>
        <w:t>сентября 2015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70/1 «Преобразование нашего мира: повестка дня в</w:t>
      </w:r>
      <w:r>
        <w:t> </w:t>
      </w:r>
      <w:r>
        <w:rPr>
          <w:lang w:val="ru-RU"/>
        </w:rPr>
        <w:t>области устойчивого развития на</w:t>
      </w:r>
      <w:r>
        <w:t> </w:t>
      </w:r>
      <w:r>
        <w:rPr>
          <w:lang w:val="ru-RU"/>
        </w:rPr>
        <w:t>период до</w:t>
      </w:r>
      <w:r>
        <w:t> </w:t>
      </w:r>
      <w:r>
        <w:rPr>
          <w:lang w:val="ru-RU"/>
        </w:rPr>
        <w:t>2030</w:t>
      </w:r>
      <w:r>
        <w:t> </w:t>
      </w:r>
      <w:r>
        <w:rPr>
          <w:lang w:val="ru-RU"/>
        </w:rPr>
        <w:t>года» (далее</w:t>
      </w:r>
      <w:r>
        <w:t> </w:t>
      </w:r>
      <w:r>
        <w:rPr>
          <w:lang w:val="ru-RU"/>
        </w:rPr>
        <w:t>– Цели устойчивого развития), в</w:t>
      </w:r>
      <w:r>
        <w:t> </w:t>
      </w:r>
      <w:r>
        <w:rPr>
          <w:lang w:val="ru-RU"/>
        </w:rPr>
        <w:t>частности,</w:t>
      </w:r>
      <w:r>
        <w:rPr>
          <w:lang w:val="ru-RU"/>
        </w:rPr>
        <w:t xml:space="preserve"> 9-й Цели устойчивого развития по</w:t>
      </w:r>
      <w:r>
        <w:t> </w:t>
      </w:r>
      <w:r>
        <w:rPr>
          <w:lang w:val="ru-RU"/>
        </w:rPr>
        <w:t>созданию стойкой инфраструктуры, содействию всеохватывающей и</w:t>
      </w:r>
      <w:r>
        <w:t> </w:t>
      </w:r>
      <w:r>
        <w:rPr>
          <w:lang w:val="ru-RU"/>
        </w:rPr>
        <w:t>устойчивой индустриализации и</w:t>
      </w:r>
      <w:r>
        <w:t> </w:t>
      </w:r>
      <w:r>
        <w:rPr>
          <w:lang w:val="ru-RU"/>
        </w:rPr>
        <w:t>инновациям, а</w:t>
      </w:r>
      <w:r>
        <w:t> </w:t>
      </w:r>
      <w:r>
        <w:rPr>
          <w:lang w:val="ru-RU"/>
        </w:rPr>
        <w:t>также 17-й Цели устойчивого развития по</w:t>
      </w:r>
      <w:r>
        <w:t> </w:t>
      </w:r>
      <w:r>
        <w:rPr>
          <w:lang w:val="ru-RU"/>
        </w:rPr>
        <w:t>укреплению средств осуществления и</w:t>
      </w:r>
      <w:r>
        <w:t> </w:t>
      </w:r>
      <w:r>
        <w:rPr>
          <w:lang w:val="ru-RU"/>
        </w:rPr>
        <w:t>активизации работы в</w:t>
      </w:r>
      <w:r>
        <w:t> </w:t>
      </w:r>
      <w:r>
        <w:rPr>
          <w:lang w:val="ru-RU"/>
        </w:rPr>
        <w:t>рамках Глобального п</w:t>
      </w:r>
      <w:r>
        <w:rPr>
          <w:lang w:val="ru-RU"/>
        </w:rPr>
        <w:t>артнерства в</w:t>
      </w:r>
      <w:r>
        <w:t> </w:t>
      </w:r>
      <w:r>
        <w:rPr>
          <w:lang w:val="ru-RU"/>
        </w:rPr>
        <w:t>интересах устойчивого развития, объявленных Генеральной Ассамблеей Организации Объединенных Наций.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Учитывая, что Государственной программой предусматривается комплексная цифровая трансформация процессов государственного управления, регионально</w:t>
      </w:r>
      <w:r>
        <w:rPr>
          <w:lang w:val="ru-RU"/>
        </w:rPr>
        <w:t>го и</w:t>
      </w:r>
      <w:r>
        <w:t> </w:t>
      </w:r>
      <w:r>
        <w:rPr>
          <w:lang w:val="ru-RU"/>
        </w:rPr>
        <w:t>отраслевого развития, ее результаты также окажут положительное влияние на</w:t>
      </w:r>
      <w:r>
        <w:t> </w:t>
      </w:r>
      <w:r>
        <w:rPr>
          <w:lang w:val="ru-RU"/>
        </w:rPr>
        <w:t>достижение большинства Целей устойчивого развития, в</w:t>
      </w:r>
      <w:r>
        <w:t> </w:t>
      </w:r>
      <w:r>
        <w:rPr>
          <w:lang w:val="ru-RU"/>
        </w:rPr>
        <w:t>том числе в</w:t>
      </w:r>
      <w:r>
        <w:t> </w:t>
      </w:r>
      <w:r>
        <w:rPr>
          <w:lang w:val="ru-RU"/>
        </w:rPr>
        <w:t>сферах здравоохранения, образования, обеспечения экологической устойчивости населенных пунктов и</w:t>
      </w:r>
      <w:r>
        <w:t> </w:t>
      </w:r>
      <w:r>
        <w:rPr>
          <w:lang w:val="ru-RU"/>
        </w:rPr>
        <w:t>других.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предш</w:t>
      </w:r>
      <w:r>
        <w:rPr>
          <w:lang w:val="ru-RU"/>
        </w:rPr>
        <w:t>ествующий пятилетний период, в</w:t>
      </w:r>
      <w:r>
        <w:t> </w:t>
      </w:r>
      <w:r>
        <w:rPr>
          <w:lang w:val="ru-RU"/>
        </w:rPr>
        <w:t>том числе в</w:t>
      </w:r>
      <w:r>
        <w:t> </w:t>
      </w:r>
      <w:r>
        <w:rPr>
          <w:lang w:val="ru-RU"/>
        </w:rPr>
        <w:t>рамках реализации Государственной программы развития цифровой экономики и</w:t>
      </w:r>
      <w:r>
        <w:t> </w:t>
      </w:r>
      <w:r>
        <w:rPr>
          <w:lang w:val="ru-RU"/>
        </w:rPr>
        <w:t>информационного общества на</w:t>
      </w:r>
      <w:r>
        <w:t> </w:t>
      </w:r>
      <w:r>
        <w:rPr>
          <w:lang w:val="ru-RU"/>
        </w:rPr>
        <w:t>2016–2020</w:t>
      </w:r>
      <w:r>
        <w:t> </w:t>
      </w:r>
      <w:r>
        <w:rPr>
          <w:lang w:val="ru-RU"/>
        </w:rPr>
        <w:t>годы, утвержденной постановлением Совета Министров Республики Беларусь от</w:t>
      </w:r>
      <w:r>
        <w:t> </w:t>
      </w:r>
      <w:r>
        <w:rPr>
          <w:lang w:val="ru-RU"/>
        </w:rPr>
        <w:t>23</w:t>
      </w:r>
      <w:r>
        <w:t> </w:t>
      </w:r>
      <w:r>
        <w:rPr>
          <w:lang w:val="ru-RU"/>
        </w:rPr>
        <w:t>марта 2016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235, реш</w:t>
      </w:r>
      <w:r>
        <w:rPr>
          <w:lang w:val="ru-RU"/>
        </w:rPr>
        <w:t>ены основные стратегические задачи по</w:t>
      </w:r>
      <w:r>
        <w:t> </w:t>
      </w:r>
      <w:r>
        <w:rPr>
          <w:lang w:val="ru-RU"/>
        </w:rPr>
        <w:t xml:space="preserve">развитию </w:t>
      </w:r>
      <w:r>
        <w:rPr>
          <w:lang w:val="ru-RU"/>
        </w:rPr>
        <w:lastRenderedPageBreak/>
        <w:t>национальной информационно-коммуникационной инфраструктуры, услуг, предоставляемых на</w:t>
      </w:r>
      <w:r>
        <w:t> </w:t>
      </w:r>
      <w:r>
        <w:rPr>
          <w:lang w:val="ru-RU"/>
        </w:rPr>
        <w:t>ее основе, модернизированы и</w:t>
      </w:r>
      <w:r>
        <w:t> </w:t>
      </w:r>
      <w:r>
        <w:rPr>
          <w:lang w:val="ru-RU"/>
        </w:rPr>
        <w:t>созданы новые базовые компоненты электронного правительства, внедрены цифровые решения в</w:t>
      </w:r>
      <w:r>
        <w:t> </w:t>
      </w:r>
      <w:r>
        <w:rPr>
          <w:lang w:val="ru-RU"/>
        </w:rPr>
        <w:t>разли</w:t>
      </w:r>
      <w:r>
        <w:rPr>
          <w:lang w:val="ru-RU"/>
        </w:rPr>
        <w:t>чных отраслях экономики.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Залогом успешного функционирования всех внедряемых технических решений является надежная информационно-коммуникационная инфраструктура. Проведенная работа по</w:t>
      </w:r>
      <w:r>
        <w:t> </w:t>
      </w:r>
      <w:r>
        <w:rPr>
          <w:lang w:val="ru-RU"/>
        </w:rPr>
        <w:t>ее совершенствованию в</w:t>
      </w:r>
      <w:r>
        <w:t> </w:t>
      </w:r>
      <w:r>
        <w:rPr>
          <w:lang w:val="ru-RU"/>
        </w:rPr>
        <w:t>2016–2020</w:t>
      </w:r>
      <w:r>
        <w:t> </w:t>
      </w:r>
      <w:r>
        <w:rPr>
          <w:lang w:val="ru-RU"/>
        </w:rPr>
        <w:t>годы обеспечила следующее.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Модернизация </w:t>
      </w:r>
      <w:r>
        <w:rPr>
          <w:lang w:val="ru-RU"/>
        </w:rPr>
        <w:t>городских и</w:t>
      </w:r>
      <w:r>
        <w:t> </w:t>
      </w:r>
      <w:r>
        <w:rPr>
          <w:lang w:val="ru-RU"/>
        </w:rPr>
        <w:t>сельских телефонных сетей позволила полностью вывести из</w:t>
      </w:r>
      <w:r>
        <w:t> </w:t>
      </w:r>
      <w:r>
        <w:rPr>
          <w:lang w:val="ru-RU"/>
        </w:rPr>
        <w:t>эксплуатации автоматические телефонные станции координатного типа и</w:t>
      </w:r>
      <w:r>
        <w:t> </w:t>
      </w:r>
      <w:r>
        <w:rPr>
          <w:lang w:val="ru-RU"/>
        </w:rPr>
        <w:t>переключить в</w:t>
      </w:r>
      <w:r>
        <w:t> </w:t>
      </w:r>
      <w:r>
        <w:rPr>
          <w:lang w:val="ru-RU"/>
        </w:rPr>
        <w:t>течение четырех с</w:t>
      </w:r>
      <w:r>
        <w:t> </w:t>
      </w:r>
      <w:r>
        <w:rPr>
          <w:lang w:val="ru-RU"/>
        </w:rPr>
        <w:t>половиной лет порядка 2,31</w:t>
      </w:r>
      <w:r>
        <w:t> </w:t>
      </w:r>
      <w:r>
        <w:rPr>
          <w:lang w:val="ru-RU"/>
        </w:rPr>
        <w:t>млн.</w:t>
      </w:r>
      <w:r>
        <w:t> </w:t>
      </w:r>
      <w:r>
        <w:rPr>
          <w:lang w:val="ru-RU"/>
        </w:rPr>
        <w:t>абонентов на</w:t>
      </w:r>
      <w:r>
        <w:t> </w:t>
      </w:r>
      <w:r>
        <w:rPr>
          <w:lang w:val="ru-RU"/>
        </w:rPr>
        <w:t>мультисервисную платформу, которая позволя</w:t>
      </w:r>
      <w:r>
        <w:rPr>
          <w:lang w:val="ru-RU"/>
        </w:rPr>
        <w:t>ет оказывать несколько услуг электросвязи по</w:t>
      </w:r>
      <w:r>
        <w:t> </w:t>
      </w:r>
      <w:r>
        <w:rPr>
          <w:lang w:val="ru-RU"/>
        </w:rPr>
        <w:t>одной абонентской линии.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 2016</w:t>
      </w:r>
      <w:r>
        <w:t> </w:t>
      </w:r>
      <w:r>
        <w:rPr>
          <w:lang w:val="ru-RU"/>
        </w:rPr>
        <w:t>года построено более 33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километров волоконно-оптических линий связи для</w:t>
      </w:r>
      <w:r>
        <w:t> </w:t>
      </w:r>
      <w:r>
        <w:rPr>
          <w:lang w:val="ru-RU"/>
        </w:rPr>
        <w:t>подключения физических и</w:t>
      </w:r>
      <w:r>
        <w:t> </w:t>
      </w:r>
      <w:r>
        <w:rPr>
          <w:lang w:val="ru-RU"/>
        </w:rPr>
        <w:t>юридических лиц.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Прирост абонентов, подключенных по</w:t>
      </w:r>
      <w:r>
        <w:t> </w:t>
      </w:r>
      <w:r>
        <w:rPr>
          <w:lang w:val="ru-RU"/>
        </w:rPr>
        <w:t xml:space="preserve">технологии пассивных оптических сетей </w:t>
      </w:r>
      <w:r>
        <w:t>GPON</w:t>
      </w:r>
      <w:r>
        <w:rPr>
          <w:lang w:val="ru-RU"/>
        </w:rPr>
        <w:t>, за</w:t>
      </w:r>
      <w:r>
        <w:t> </w:t>
      </w:r>
      <w:r>
        <w:rPr>
          <w:lang w:val="ru-RU"/>
        </w:rPr>
        <w:t>период с</w:t>
      </w:r>
      <w:r>
        <w:t> </w:t>
      </w:r>
      <w:r>
        <w:rPr>
          <w:lang w:val="ru-RU"/>
        </w:rPr>
        <w:t>2016</w:t>
      </w:r>
      <w:r>
        <w:t> </w:t>
      </w:r>
      <w:r>
        <w:rPr>
          <w:lang w:val="ru-RU"/>
        </w:rPr>
        <w:t>по</w:t>
      </w:r>
      <w:r>
        <w:t> </w:t>
      </w:r>
      <w:r>
        <w:rPr>
          <w:lang w:val="ru-RU"/>
        </w:rPr>
        <w:t>2020</w:t>
      </w:r>
      <w:r>
        <w:t> </w:t>
      </w:r>
      <w:r>
        <w:rPr>
          <w:lang w:val="ru-RU"/>
        </w:rPr>
        <w:t>год составил 2,15</w:t>
      </w:r>
      <w:r>
        <w:t> </w:t>
      </w:r>
      <w:r>
        <w:rPr>
          <w:lang w:val="ru-RU"/>
        </w:rPr>
        <w:t>млн., а</w:t>
      </w:r>
      <w:r>
        <w:t> </w:t>
      </w:r>
      <w:r>
        <w:rPr>
          <w:lang w:val="ru-RU"/>
        </w:rPr>
        <w:t>общее количество абонентов увеличилось до</w:t>
      </w:r>
      <w:r>
        <w:t> </w:t>
      </w:r>
      <w:r>
        <w:rPr>
          <w:lang w:val="ru-RU"/>
        </w:rPr>
        <w:t>2,74</w:t>
      </w:r>
      <w:r>
        <w:t> </w:t>
      </w:r>
      <w:r>
        <w:rPr>
          <w:lang w:val="ru-RU"/>
        </w:rPr>
        <w:t>млн.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этом уже в</w:t>
      </w:r>
      <w:r>
        <w:t> </w:t>
      </w:r>
      <w:r>
        <w:rPr>
          <w:lang w:val="ru-RU"/>
        </w:rPr>
        <w:t>2019</w:t>
      </w:r>
      <w:r>
        <w:t> </w:t>
      </w:r>
      <w:r>
        <w:rPr>
          <w:lang w:val="ru-RU"/>
        </w:rPr>
        <w:t>году была выполнена задача «Оптоволокно в</w:t>
      </w:r>
      <w:r>
        <w:t> </w:t>
      </w:r>
      <w:r>
        <w:rPr>
          <w:lang w:val="ru-RU"/>
        </w:rPr>
        <w:t>каждый дом»: завершены работы по</w:t>
      </w:r>
      <w:r>
        <w:t> </w:t>
      </w:r>
      <w:r>
        <w:rPr>
          <w:lang w:val="ru-RU"/>
        </w:rPr>
        <w:t>обеспечению те</w:t>
      </w:r>
      <w:r>
        <w:rPr>
          <w:lang w:val="ru-RU"/>
        </w:rPr>
        <w:t>хнической возможности подключения по</w:t>
      </w:r>
      <w:r>
        <w:t> </w:t>
      </w:r>
      <w:r>
        <w:rPr>
          <w:lang w:val="ru-RU"/>
        </w:rPr>
        <w:t xml:space="preserve">технологии пассивных оптических сетей </w:t>
      </w:r>
      <w:r>
        <w:t>GPON</w:t>
      </w:r>
      <w:r>
        <w:rPr>
          <w:lang w:val="ru-RU"/>
        </w:rPr>
        <w:t xml:space="preserve"> всех квартир городской многоэтажной жилой застройки.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Все учреждения образования в</w:t>
      </w:r>
      <w:r>
        <w:t> </w:t>
      </w:r>
      <w:r>
        <w:rPr>
          <w:lang w:val="ru-RU"/>
        </w:rPr>
        <w:t>Республике Беларусь обеспечены широкополосным доступом в</w:t>
      </w:r>
      <w:r>
        <w:t> </w:t>
      </w:r>
      <w:r>
        <w:rPr>
          <w:lang w:val="ru-RU"/>
        </w:rPr>
        <w:t>сеть Интернет (далее</w:t>
      </w:r>
      <w:r>
        <w:t> </w:t>
      </w:r>
      <w:r>
        <w:rPr>
          <w:lang w:val="ru-RU"/>
        </w:rPr>
        <w:t>– ШПД), при этом</w:t>
      </w:r>
      <w:r>
        <w:rPr>
          <w:lang w:val="ru-RU"/>
        </w:rPr>
        <w:t xml:space="preserve"> волоконно-оптические линии связи построены ко всем городским учреждениям образования.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Обеспечена техническая возможность использования стационарного ШПД для</w:t>
      </w:r>
      <w:r>
        <w:t> </w:t>
      </w:r>
      <w:r>
        <w:rPr>
          <w:lang w:val="ru-RU"/>
        </w:rPr>
        <w:t>потребителей: с</w:t>
      </w:r>
      <w:r>
        <w:t> </w:t>
      </w:r>
      <w:r>
        <w:rPr>
          <w:lang w:val="ru-RU"/>
        </w:rPr>
        <w:t>2016</w:t>
      </w:r>
      <w:r>
        <w:t> </w:t>
      </w:r>
      <w:r>
        <w:rPr>
          <w:lang w:val="ru-RU"/>
        </w:rPr>
        <w:t>года проникновение стационарного ШПД увеличилось на</w:t>
      </w:r>
      <w:r>
        <w:t> </w:t>
      </w:r>
      <w:r>
        <w:rPr>
          <w:lang w:val="ru-RU"/>
        </w:rPr>
        <w:t>12 процентов, общее колич</w:t>
      </w:r>
      <w:r>
        <w:rPr>
          <w:lang w:val="ru-RU"/>
        </w:rPr>
        <w:t>ество абонентов на</w:t>
      </w:r>
      <w:r>
        <w:t> </w:t>
      </w:r>
      <w:r>
        <w:rPr>
          <w:lang w:val="ru-RU"/>
        </w:rPr>
        <w:t>конец 2020</w:t>
      </w:r>
      <w:r>
        <w:t> </w:t>
      </w:r>
      <w:r>
        <w:rPr>
          <w:lang w:val="ru-RU"/>
        </w:rPr>
        <w:t>года составило 3,26</w:t>
      </w:r>
      <w:r>
        <w:t> </w:t>
      </w:r>
      <w:r>
        <w:rPr>
          <w:lang w:val="ru-RU"/>
        </w:rPr>
        <w:t>млн., а</w:t>
      </w:r>
      <w:r>
        <w:t> </w:t>
      </w:r>
      <w:r>
        <w:rPr>
          <w:lang w:val="ru-RU"/>
        </w:rPr>
        <w:t>количество абонентов и</w:t>
      </w:r>
      <w:r>
        <w:t> </w:t>
      </w:r>
      <w:r>
        <w:rPr>
          <w:lang w:val="ru-RU"/>
        </w:rPr>
        <w:t>пользователей стационарного ШПД</w:t>
      </w:r>
      <w:r>
        <w:t> </w:t>
      </w:r>
      <w:r>
        <w:rPr>
          <w:lang w:val="ru-RU"/>
        </w:rPr>
        <w:t>– 34,7 единицы на</w:t>
      </w:r>
      <w:r>
        <w:t> </w:t>
      </w:r>
      <w:r>
        <w:rPr>
          <w:lang w:val="ru-RU"/>
        </w:rPr>
        <w:t>100 человек населения.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Продолжена работа по</w:t>
      </w:r>
      <w:r>
        <w:t> </w:t>
      </w:r>
      <w:r>
        <w:rPr>
          <w:lang w:val="ru-RU"/>
        </w:rPr>
        <w:t>строительству новых и</w:t>
      </w:r>
      <w:r>
        <w:t> </w:t>
      </w:r>
      <w:r>
        <w:rPr>
          <w:lang w:val="ru-RU"/>
        </w:rPr>
        <w:t>модернизации действующих сетей сотовой подвижной электросвя</w:t>
      </w:r>
      <w:r>
        <w:rPr>
          <w:lang w:val="ru-RU"/>
        </w:rPr>
        <w:t>зи третьего поколения: если в</w:t>
      </w:r>
      <w:r>
        <w:t> </w:t>
      </w:r>
      <w:r>
        <w:rPr>
          <w:lang w:val="ru-RU"/>
        </w:rPr>
        <w:t>2016</w:t>
      </w:r>
      <w:r>
        <w:t> </w:t>
      </w:r>
      <w:r>
        <w:rPr>
          <w:lang w:val="ru-RU"/>
        </w:rPr>
        <w:t>году услуги были доступны жителям республики, проживающим на</w:t>
      </w:r>
      <w:r>
        <w:t> </w:t>
      </w:r>
      <w:r>
        <w:rPr>
          <w:lang w:val="ru-RU"/>
        </w:rPr>
        <w:t>94,1</w:t>
      </w:r>
      <w:r>
        <w:t> </w:t>
      </w:r>
      <w:r>
        <w:rPr>
          <w:lang w:val="ru-RU"/>
        </w:rPr>
        <w:t>процента территории страны, то по</w:t>
      </w:r>
      <w:r>
        <w:t> </w:t>
      </w:r>
      <w:r>
        <w:rPr>
          <w:lang w:val="ru-RU"/>
        </w:rPr>
        <w:t>итогам 2020</w:t>
      </w:r>
      <w:r>
        <w:t> </w:t>
      </w:r>
      <w:r>
        <w:rPr>
          <w:lang w:val="ru-RU"/>
        </w:rPr>
        <w:t>года этот показатель увеличился до</w:t>
      </w:r>
      <w:r>
        <w:t> </w:t>
      </w:r>
      <w:r>
        <w:rPr>
          <w:lang w:val="ru-RU"/>
        </w:rPr>
        <w:t>98,4</w:t>
      </w:r>
      <w:r>
        <w:t> </w:t>
      </w:r>
      <w:r>
        <w:rPr>
          <w:lang w:val="ru-RU"/>
        </w:rPr>
        <w:t>процента.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Активно развивались сеть сотовой подвижной электросвязи стандарта </w:t>
      </w:r>
      <w:r>
        <w:t>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 и</w:t>
      </w:r>
      <w:r>
        <w:t> </w:t>
      </w:r>
      <w:r>
        <w:rPr>
          <w:lang w:val="ru-RU"/>
        </w:rPr>
        <w:t>услуги на</w:t>
      </w:r>
      <w:r>
        <w:t> </w:t>
      </w:r>
      <w:r>
        <w:rPr>
          <w:lang w:val="ru-RU"/>
        </w:rPr>
        <w:t>ее основе. В</w:t>
      </w:r>
      <w:r>
        <w:t> </w:t>
      </w:r>
      <w:r>
        <w:rPr>
          <w:lang w:val="ru-RU"/>
        </w:rPr>
        <w:t>течение пяти лет построено около 3,9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базовых станций, что позволило обеспечить охват 89,5</w:t>
      </w:r>
      <w:r>
        <w:t> </w:t>
      </w:r>
      <w:r>
        <w:rPr>
          <w:lang w:val="ru-RU"/>
        </w:rPr>
        <w:t>процента населения услугами сотовой подвижной электросвязи ст</w:t>
      </w:r>
      <w:r>
        <w:rPr>
          <w:lang w:val="ru-RU"/>
        </w:rPr>
        <w:t xml:space="preserve">андарта </w:t>
      </w:r>
      <w:r>
        <w:t>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). Активно пользуются услугами сотовой подвижной электросвязи по</w:t>
      </w:r>
      <w:r>
        <w:t> </w:t>
      </w:r>
      <w:r>
        <w:rPr>
          <w:lang w:val="ru-RU"/>
        </w:rPr>
        <w:t xml:space="preserve">технологии </w:t>
      </w:r>
      <w:r>
        <w:t>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 порядка 5,0</w:t>
      </w:r>
      <w:r>
        <w:t> </w:t>
      </w:r>
      <w:r>
        <w:rPr>
          <w:lang w:val="ru-RU"/>
        </w:rPr>
        <w:t>млн.</w:t>
      </w:r>
      <w:r>
        <w:t> </w:t>
      </w:r>
      <w:r>
        <w:rPr>
          <w:lang w:val="ru-RU"/>
        </w:rPr>
        <w:t>абонентов.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сетей сотовой подвижной электросвязи обеспечило значительный рост абонентов беспроводного ШПД: охват абонентов, которым</w:t>
      </w:r>
      <w:r>
        <w:rPr>
          <w:lang w:val="ru-RU"/>
        </w:rPr>
        <w:t xml:space="preserve"> оказываются услуги беспроводного ШПД, с</w:t>
      </w:r>
      <w:r>
        <w:t> </w:t>
      </w:r>
      <w:r>
        <w:rPr>
          <w:lang w:val="ru-RU"/>
        </w:rPr>
        <w:t>2016</w:t>
      </w:r>
      <w:r>
        <w:t> </w:t>
      </w:r>
      <w:r>
        <w:rPr>
          <w:lang w:val="ru-RU"/>
        </w:rPr>
        <w:t>года увеличился более чем в</w:t>
      </w:r>
      <w:r>
        <w:t> </w:t>
      </w:r>
      <w:r>
        <w:rPr>
          <w:lang w:val="ru-RU"/>
        </w:rPr>
        <w:t>полтора раза и</w:t>
      </w:r>
      <w:r>
        <w:t> </w:t>
      </w:r>
      <w:r>
        <w:rPr>
          <w:lang w:val="ru-RU"/>
        </w:rPr>
        <w:t>почти в</w:t>
      </w:r>
      <w:r>
        <w:t> </w:t>
      </w:r>
      <w:r>
        <w:rPr>
          <w:lang w:val="ru-RU"/>
        </w:rPr>
        <w:t>три раза превысил количество абонентов стационарного ШПД, что подтверждает потребность в</w:t>
      </w:r>
      <w:r>
        <w:t> </w:t>
      </w:r>
      <w:r>
        <w:rPr>
          <w:lang w:val="ru-RU"/>
        </w:rPr>
        <w:t>активном развитии беспроводных технологий связи.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Благодаря реализации </w:t>
      </w:r>
      <w:r>
        <w:rPr>
          <w:lang w:val="ru-RU"/>
        </w:rPr>
        <w:t>мероприятий по</w:t>
      </w:r>
      <w:r>
        <w:t> </w:t>
      </w:r>
      <w:r>
        <w:rPr>
          <w:lang w:val="ru-RU"/>
        </w:rPr>
        <w:t>строительству новых и</w:t>
      </w:r>
      <w:r>
        <w:t> </w:t>
      </w:r>
      <w:r>
        <w:rPr>
          <w:lang w:val="ru-RU"/>
        </w:rPr>
        <w:t>модернизации действующих сетей ШПД в</w:t>
      </w:r>
      <w:r>
        <w:t> </w:t>
      </w:r>
      <w:r>
        <w:rPr>
          <w:lang w:val="ru-RU"/>
        </w:rPr>
        <w:t>2016–2020</w:t>
      </w:r>
      <w:r>
        <w:t> </w:t>
      </w:r>
      <w:r>
        <w:rPr>
          <w:lang w:val="ru-RU"/>
        </w:rPr>
        <w:t>годы количество интернет-пользователей в</w:t>
      </w:r>
      <w:r>
        <w:t> </w:t>
      </w:r>
      <w:r>
        <w:rPr>
          <w:lang w:val="ru-RU"/>
        </w:rPr>
        <w:t>Республике Беларусь выросло на</w:t>
      </w:r>
      <w:r>
        <w:t> </w:t>
      </w:r>
      <w:r>
        <w:rPr>
          <w:lang w:val="ru-RU"/>
        </w:rPr>
        <w:t>16 процентов и</w:t>
      </w:r>
      <w:r>
        <w:t> </w:t>
      </w:r>
      <w:r>
        <w:rPr>
          <w:lang w:val="ru-RU"/>
        </w:rPr>
        <w:t>составило 83,1 единицы на</w:t>
      </w:r>
      <w:r>
        <w:t> </w:t>
      </w:r>
      <w:r>
        <w:rPr>
          <w:lang w:val="ru-RU"/>
        </w:rPr>
        <w:t xml:space="preserve">100 жителей. </w:t>
      </w:r>
      <w:r>
        <w:rPr>
          <w:lang w:val="ru-RU"/>
        </w:rPr>
        <w:lastRenderedPageBreak/>
        <w:t>Доля домохозяйств, имеющих доступ к</w:t>
      </w:r>
      <w:r>
        <w:t> </w:t>
      </w:r>
      <w:r>
        <w:rPr>
          <w:lang w:val="ru-RU"/>
        </w:rPr>
        <w:t>сети Интер</w:t>
      </w:r>
      <w:r>
        <w:rPr>
          <w:lang w:val="ru-RU"/>
        </w:rPr>
        <w:t>нет, за</w:t>
      </w:r>
      <w:r>
        <w:t> </w:t>
      </w:r>
      <w:r>
        <w:rPr>
          <w:lang w:val="ru-RU"/>
        </w:rPr>
        <w:t>этот же период увеличилась почти на</w:t>
      </w:r>
      <w:r>
        <w:t> </w:t>
      </w:r>
      <w:r>
        <w:rPr>
          <w:lang w:val="ru-RU"/>
        </w:rPr>
        <w:t>17 процентов и</w:t>
      </w:r>
      <w:r>
        <w:t> </w:t>
      </w:r>
      <w:r>
        <w:rPr>
          <w:lang w:val="ru-RU"/>
        </w:rPr>
        <w:t>составила 82</w:t>
      </w:r>
      <w:r>
        <w:t> </w:t>
      </w:r>
      <w:r>
        <w:rPr>
          <w:lang w:val="ru-RU"/>
        </w:rPr>
        <w:t>процента.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Рост числа подключений к</w:t>
      </w:r>
      <w:r>
        <w:t> </w:t>
      </w:r>
      <w:r>
        <w:rPr>
          <w:lang w:val="ru-RU"/>
        </w:rPr>
        <w:t>ШПД оказывает влияние и</w:t>
      </w:r>
      <w:r>
        <w:t> </w:t>
      </w:r>
      <w:r>
        <w:rPr>
          <w:lang w:val="ru-RU"/>
        </w:rPr>
        <w:t>на</w:t>
      </w:r>
      <w:r>
        <w:t> </w:t>
      </w:r>
      <w:r>
        <w:rPr>
          <w:lang w:val="ru-RU"/>
        </w:rPr>
        <w:t>ширину внешнего канала доступа в</w:t>
      </w:r>
      <w:r>
        <w:t> </w:t>
      </w:r>
      <w:r>
        <w:rPr>
          <w:lang w:val="ru-RU"/>
        </w:rPr>
        <w:t>сеть Интернет. Для повышения качества услуг по</w:t>
      </w:r>
      <w:r>
        <w:t> </w:t>
      </w:r>
      <w:r>
        <w:rPr>
          <w:lang w:val="ru-RU"/>
        </w:rPr>
        <w:t>доступу в</w:t>
      </w:r>
      <w:r>
        <w:t> </w:t>
      </w:r>
      <w:r>
        <w:rPr>
          <w:lang w:val="ru-RU"/>
        </w:rPr>
        <w:t>сеть Интернет, резервирования и</w:t>
      </w:r>
      <w:r>
        <w:t> </w:t>
      </w:r>
      <w:r>
        <w:rPr>
          <w:lang w:val="ru-RU"/>
        </w:rPr>
        <w:t>уменьшения нагрузки на</w:t>
      </w:r>
      <w:r>
        <w:t> </w:t>
      </w:r>
      <w:r>
        <w:rPr>
          <w:lang w:val="ru-RU"/>
        </w:rPr>
        <w:t>отдельные направления внешний шлюз для</w:t>
      </w:r>
      <w:r>
        <w:t> </w:t>
      </w:r>
      <w:r>
        <w:rPr>
          <w:lang w:val="ru-RU"/>
        </w:rPr>
        <w:t>доступа в</w:t>
      </w:r>
      <w:r>
        <w:t> </w:t>
      </w:r>
      <w:r>
        <w:rPr>
          <w:lang w:val="ru-RU"/>
        </w:rPr>
        <w:t>сеть Интернет постоянно расширяется. С</w:t>
      </w:r>
      <w:r>
        <w:t> </w:t>
      </w:r>
      <w:r>
        <w:rPr>
          <w:lang w:val="ru-RU"/>
        </w:rPr>
        <w:t>2016 по</w:t>
      </w:r>
      <w:r>
        <w:t> </w:t>
      </w:r>
      <w:r>
        <w:rPr>
          <w:lang w:val="ru-RU"/>
        </w:rPr>
        <w:t>2020</w:t>
      </w:r>
      <w:r>
        <w:t> </w:t>
      </w:r>
      <w:r>
        <w:rPr>
          <w:lang w:val="ru-RU"/>
        </w:rPr>
        <w:t>год его суммарная емкость увеличена более чем в</w:t>
      </w:r>
      <w:r>
        <w:t> </w:t>
      </w:r>
      <w:r>
        <w:rPr>
          <w:lang w:val="ru-RU"/>
        </w:rPr>
        <w:t>два раза (с</w:t>
      </w:r>
      <w:r>
        <w:t> </w:t>
      </w:r>
      <w:r>
        <w:rPr>
          <w:lang w:val="ru-RU"/>
        </w:rPr>
        <w:t>803 Гбит/с до</w:t>
      </w:r>
      <w:r>
        <w:t> </w:t>
      </w:r>
      <w:r>
        <w:rPr>
          <w:lang w:val="ru-RU"/>
        </w:rPr>
        <w:t>1800 Гбит/с).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Созданная телекоммуникационная </w:t>
      </w:r>
      <w:r>
        <w:rPr>
          <w:lang w:val="ru-RU"/>
        </w:rPr>
        <w:t>инфраструктура позволяет оказывать высокотехнологичные услуги.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Наиболее активно развиваются услуги телевидения по</w:t>
      </w:r>
      <w:r>
        <w:t> </w:t>
      </w:r>
      <w:r>
        <w:rPr>
          <w:lang w:val="ru-RU"/>
        </w:rPr>
        <w:t>Интернет-протоколу (</w:t>
      </w:r>
      <w:r>
        <w:t>IP</w:t>
      </w:r>
      <w:r>
        <w:rPr>
          <w:lang w:val="ru-RU"/>
        </w:rPr>
        <w:t>-телевидение). В</w:t>
      </w:r>
      <w:r>
        <w:t> </w:t>
      </w:r>
      <w:r>
        <w:rPr>
          <w:lang w:val="ru-RU"/>
        </w:rPr>
        <w:t>течение 2020</w:t>
      </w:r>
      <w:r>
        <w:t> </w:t>
      </w:r>
      <w:r>
        <w:rPr>
          <w:lang w:val="ru-RU"/>
        </w:rPr>
        <w:t>года преимуществами такого способа получения телевизионного контента стали пользоваться бо</w:t>
      </w:r>
      <w:r>
        <w:rPr>
          <w:lang w:val="ru-RU"/>
        </w:rPr>
        <w:t>лее 133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абонентов. За пять лет прирост абонентов составил более 1</w:t>
      </w:r>
      <w:r>
        <w:t> </w:t>
      </w:r>
      <w:r>
        <w:rPr>
          <w:lang w:val="ru-RU"/>
        </w:rPr>
        <w:t>млн.</w:t>
      </w:r>
      <w:r>
        <w:t> </w:t>
      </w:r>
      <w:r>
        <w:rPr>
          <w:lang w:val="ru-RU"/>
        </w:rPr>
        <w:t>абонентов, а</w:t>
      </w:r>
      <w:r>
        <w:t> </w:t>
      </w:r>
      <w:r>
        <w:rPr>
          <w:lang w:val="ru-RU"/>
        </w:rPr>
        <w:t>их общее количество достигло 2,36</w:t>
      </w:r>
      <w:r>
        <w:t> </w:t>
      </w:r>
      <w:r>
        <w:rPr>
          <w:lang w:val="ru-RU"/>
        </w:rPr>
        <w:t>млн.</w:t>
      </w:r>
      <w:r>
        <w:t> 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апреле 2016</w:t>
      </w:r>
      <w:r>
        <w:t> </w:t>
      </w:r>
      <w:r>
        <w:rPr>
          <w:lang w:val="ru-RU"/>
        </w:rPr>
        <w:t>г.</w:t>
      </w:r>
      <w:r>
        <w:t> </w:t>
      </w:r>
      <w:r>
        <w:rPr>
          <w:lang w:val="ru-RU"/>
        </w:rPr>
        <w:t>РУП «Белтелеком» начато оказание услуги «Умный дом». К</w:t>
      </w:r>
      <w:r>
        <w:t> </w:t>
      </w:r>
      <w:r>
        <w:rPr>
          <w:lang w:val="ru-RU"/>
        </w:rPr>
        <w:t xml:space="preserve">настоящему времени ее абонентская база составила около </w:t>
      </w:r>
      <w:r>
        <w:rPr>
          <w:lang w:val="ru-RU"/>
        </w:rPr>
        <w:t>74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абонентов.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Результаты работы по</w:t>
      </w:r>
      <w:r>
        <w:t> </w:t>
      </w:r>
      <w:r>
        <w:rPr>
          <w:lang w:val="ru-RU"/>
        </w:rPr>
        <w:t>созданию необходимой информационно-коммуникационной инфраструктуры позволяют активно развивать современные технологии электронного правительства и</w:t>
      </w:r>
      <w:r>
        <w:t> </w:t>
      </w:r>
      <w:r>
        <w:rPr>
          <w:lang w:val="ru-RU"/>
        </w:rPr>
        <w:t>сервисы на</w:t>
      </w:r>
      <w:r>
        <w:t> </w:t>
      </w:r>
      <w:r>
        <w:rPr>
          <w:lang w:val="ru-RU"/>
        </w:rPr>
        <w:t>их основе, а</w:t>
      </w:r>
      <w:r>
        <w:t> </w:t>
      </w:r>
      <w:r>
        <w:rPr>
          <w:lang w:val="ru-RU"/>
        </w:rPr>
        <w:t>также осуществлять цифровую трансформацию про</w:t>
      </w:r>
      <w:r>
        <w:rPr>
          <w:lang w:val="ru-RU"/>
        </w:rPr>
        <w:t>цессов, протекающих в</w:t>
      </w:r>
      <w:r>
        <w:t> </w:t>
      </w:r>
      <w:r>
        <w:rPr>
          <w:lang w:val="ru-RU"/>
        </w:rPr>
        <w:t>отраслях экономики.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части развития технологий электронного правительства создана Белорусская интегрированная сервисно-расчетная система (далее</w:t>
      </w:r>
      <w:r>
        <w:t> </w:t>
      </w:r>
      <w:r>
        <w:rPr>
          <w:lang w:val="ru-RU"/>
        </w:rPr>
        <w:t>– БИСРС)</w:t>
      </w:r>
      <w:r>
        <w:t> </w:t>
      </w:r>
      <w:r>
        <w:rPr>
          <w:lang w:val="ru-RU"/>
        </w:rPr>
        <w:t>– комплекс информационных систем и</w:t>
      </w:r>
      <w:r>
        <w:t> </w:t>
      </w:r>
      <w:r>
        <w:rPr>
          <w:lang w:val="ru-RU"/>
        </w:rPr>
        <w:t>ресурсов, предназначенный для</w:t>
      </w:r>
      <w:r>
        <w:t> </w:t>
      </w:r>
      <w:r>
        <w:rPr>
          <w:lang w:val="ru-RU"/>
        </w:rPr>
        <w:t>оказания пользо</w:t>
      </w:r>
      <w:r>
        <w:rPr>
          <w:lang w:val="ru-RU"/>
        </w:rPr>
        <w:t>вателям (физическим и</w:t>
      </w:r>
      <w:r>
        <w:t> </w:t>
      </w:r>
      <w:r>
        <w:rPr>
          <w:lang w:val="ru-RU"/>
        </w:rPr>
        <w:t>юридическим лицам) государственных услуг и</w:t>
      </w:r>
      <w:r>
        <w:t> </w:t>
      </w:r>
      <w:r>
        <w:rPr>
          <w:lang w:val="ru-RU"/>
        </w:rPr>
        <w:t>административных процедур в</w:t>
      </w:r>
      <w:r>
        <w:t> </w:t>
      </w:r>
      <w:r>
        <w:rPr>
          <w:lang w:val="ru-RU"/>
        </w:rPr>
        <w:t>электронной форме с</w:t>
      </w:r>
      <w:r>
        <w:t> </w:t>
      </w:r>
      <w:r>
        <w:rPr>
          <w:lang w:val="ru-RU"/>
        </w:rPr>
        <w:t>применением идентификационных карт (</w:t>
      </w:r>
      <w:r>
        <w:t>ID</w:t>
      </w:r>
      <w:r>
        <w:rPr>
          <w:lang w:val="ru-RU"/>
        </w:rPr>
        <w:t>-карт).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проводимой работы по</w:t>
      </w:r>
      <w:r>
        <w:t> </w:t>
      </w:r>
      <w:r>
        <w:rPr>
          <w:lang w:val="ru-RU"/>
        </w:rPr>
        <w:t>модернизации Общегосударственной автоматизированной информацион</w:t>
      </w:r>
      <w:r>
        <w:rPr>
          <w:lang w:val="ru-RU"/>
        </w:rPr>
        <w:t>ной системы (далее</w:t>
      </w:r>
      <w:r>
        <w:t> </w:t>
      </w:r>
      <w:r>
        <w:rPr>
          <w:lang w:val="ru-RU"/>
        </w:rPr>
        <w:t>– ОАИС), являющейся одним из</w:t>
      </w:r>
      <w:r>
        <w:t> </w:t>
      </w:r>
      <w:r>
        <w:rPr>
          <w:lang w:val="ru-RU"/>
        </w:rPr>
        <w:t>ключевых компонентов БИСРС и</w:t>
      </w:r>
      <w:r>
        <w:t> </w:t>
      </w:r>
      <w:r>
        <w:rPr>
          <w:lang w:val="ru-RU"/>
        </w:rPr>
        <w:t>ядром электронного правительства, начнет интенсивными темпами расширяться спектр электронных услуг с</w:t>
      </w:r>
      <w:r>
        <w:t> </w:t>
      </w:r>
      <w:r>
        <w:rPr>
          <w:lang w:val="ru-RU"/>
        </w:rPr>
        <w:t>применением новых инструментов (конструктор административных процедур и</w:t>
      </w:r>
      <w:r>
        <w:t> </w:t>
      </w:r>
      <w:r>
        <w:rPr>
          <w:lang w:val="ru-RU"/>
        </w:rPr>
        <w:t>государственных услуг) и</w:t>
      </w:r>
      <w:r>
        <w:t> </w:t>
      </w:r>
      <w:r>
        <w:rPr>
          <w:lang w:val="ru-RU"/>
        </w:rPr>
        <w:t>функций (возможность идентификационных карт (</w:t>
      </w:r>
      <w:r>
        <w:t>ID</w:t>
      </w:r>
      <w:r>
        <w:rPr>
          <w:lang w:val="ru-RU"/>
        </w:rPr>
        <w:t>-карт) по</w:t>
      </w:r>
      <w:r>
        <w:t> </w:t>
      </w:r>
      <w:r>
        <w:rPr>
          <w:lang w:val="ru-RU"/>
        </w:rPr>
        <w:t>выработке электронной цифровой подписи). В</w:t>
      </w:r>
      <w:r>
        <w:t> </w:t>
      </w:r>
      <w:r>
        <w:rPr>
          <w:lang w:val="ru-RU"/>
        </w:rPr>
        <w:t>результате в</w:t>
      </w:r>
      <w:r>
        <w:t> </w:t>
      </w:r>
      <w:r>
        <w:rPr>
          <w:lang w:val="ru-RU"/>
        </w:rPr>
        <w:t>2021</w:t>
      </w:r>
      <w:r>
        <w:t> </w:t>
      </w:r>
      <w:r>
        <w:rPr>
          <w:lang w:val="ru-RU"/>
        </w:rPr>
        <w:t>году гражданам будет предоставлена возможность получать дистанционно юридически значимые электронные документы и</w:t>
      </w:r>
      <w:r>
        <w:t> </w:t>
      </w:r>
      <w:r>
        <w:rPr>
          <w:lang w:val="ru-RU"/>
        </w:rPr>
        <w:t>иную информацию, необходимую им как для</w:t>
      </w:r>
      <w:r>
        <w:t> </w:t>
      </w:r>
      <w:r>
        <w:rPr>
          <w:lang w:val="ru-RU"/>
        </w:rPr>
        <w:t>осуществления профессиональной деятельности,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обеспечения повседневного жизнеобеспечения.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Внедрение новых информационных систем, а</w:t>
      </w:r>
      <w:r>
        <w:t> </w:t>
      </w:r>
      <w:r>
        <w:rPr>
          <w:lang w:val="ru-RU"/>
        </w:rPr>
        <w:t>также развитие функциональных возможностей действующих инфраструктурных элем</w:t>
      </w:r>
      <w:r>
        <w:rPr>
          <w:lang w:val="ru-RU"/>
        </w:rPr>
        <w:t>ентов электронного правительства в</w:t>
      </w:r>
      <w:r>
        <w:t> </w:t>
      </w:r>
      <w:r>
        <w:rPr>
          <w:lang w:val="ru-RU"/>
        </w:rPr>
        <w:t>значительной степени упростит информационное взаимодействие между гражданами, бизнесом и</w:t>
      </w:r>
      <w:r>
        <w:t> </w:t>
      </w:r>
      <w:r>
        <w:rPr>
          <w:lang w:val="ru-RU"/>
        </w:rPr>
        <w:t xml:space="preserve">государством посредством применения современных цифровых решений, исключая необходимость личного посещения государственных структур </w:t>
      </w:r>
      <w:r>
        <w:rPr>
          <w:lang w:val="ru-RU"/>
        </w:rPr>
        <w:t>и</w:t>
      </w:r>
      <w:r>
        <w:t> </w:t>
      </w:r>
      <w:r>
        <w:rPr>
          <w:lang w:val="ru-RU"/>
        </w:rPr>
        <w:t>других учреждений.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Помимо этого в</w:t>
      </w:r>
      <w:r>
        <w:t> </w:t>
      </w:r>
      <w:r>
        <w:rPr>
          <w:lang w:val="ru-RU"/>
        </w:rPr>
        <w:t>настоящее время создана государственная система правовой информации, в</w:t>
      </w:r>
      <w:r>
        <w:t> </w:t>
      </w:r>
      <w:r>
        <w:rPr>
          <w:lang w:val="ru-RU"/>
        </w:rPr>
        <w:t>рамках которой активно развивается электронная правовая коммуникация между гражданами, бизнесом и</w:t>
      </w:r>
      <w:r>
        <w:t> </w:t>
      </w:r>
      <w:r>
        <w:rPr>
          <w:lang w:val="ru-RU"/>
        </w:rPr>
        <w:t>государством. Успешно функционирует автоматизирован</w:t>
      </w:r>
      <w:r>
        <w:rPr>
          <w:lang w:val="ru-RU"/>
        </w:rPr>
        <w:t>ная информационная система, реализующая электронное взаимодействие между субъектами нормотворчества по</w:t>
      </w:r>
      <w:r>
        <w:t> </w:t>
      </w:r>
      <w:r>
        <w:rPr>
          <w:lang w:val="ru-RU"/>
        </w:rPr>
        <w:t xml:space="preserve">формированию Национального реестра правовых актов Республики </w:t>
      </w:r>
      <w:r>
        <w:rPr>
          <w:lang w:val="ru-RU"/>
        </w:rPr>
        <w:lastRenderedPageBreak/>
        <w:t>Беларусь. На ее основе ведется разработка автоматизированной информационной системы «Нормотв</w:t>
      </w:r>
      <w:r>
        <w:rPr>
          <w:lang w:val="ru-RU"/>
        </w:rPr>
        <w:t>орчество» в</w:t>
      </w:r>
      <w:r>
        <w:t> </w:t>
      </w:r>
      <w:r>
        <w:rPr>
          <w:lang w:val="ru-RU"/>
        </w:rPr>
        <w:t>целях обеспечения цифровизации процессов взаимодействия государственных органов и</w:t>
      </w:r>
      <w:r>
        <w:t> </w:t>
      </w:r>
      <w:r>
        <w:rPr>
          <w:lang w:val="ru-RU"/>
        </w:rPr>
        <w:t>организаций на</w:t>
      </w:r>
      <w:r>
        <w:t> </w:t>
      </w:r>
      <w:r>
        <w:rPr>
          <w:lang w:val="ru-RU"/>
        </w:rPr>
        <w:t>всех стадиях нормотворческой деятельности.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Благодаря таким нововведениям «восприимчивыми» к</w:t>
      </w:r>
      <w:r>
        <w:t> </w:t>
      </w:r>
      <w:r>
        <w:rPr>
          <w:lang w:val="ru-RU"/>
        </w:rPr>
        <w:t>цифровым инновациям становятся традиционные отрасли эко</w:t>
      </w:r>
      <w:r>
        <w:rPr>
          <w:lang w:val="ru-RU"/>
        </w:rPr>
        <w:t>номики и</w:t>
      </w:r>
      <w:r>
        <w:t> </w:t>
      </w:r>
      <w:r>
        <w:rPr>
          <w:lang w:val="ru-RU"/>
        </w:rPr>
        <w:t>сферы жизнедеятельности.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части цифровой трансформации сферы образования проведены работы по</w:t>
      </w:r>
      <w:r>
        <w:t> </w:t>
      </w:r>
      <w:r>
        <w:rPr>
          <w:lang w:val="ru-RU"/>
        </w:rPr>
        <w:t>подготовке к</w:t>
      </w:r>
      <w:r>
        <w:t> </w:t>
      </w:r>
      <w:r>
        <w:rPr>
          <w:lang w:val="ru-RU"/>
        </w:rPr>
        <w:t>разработке и</w:t>
      </w:r>
      <w:r>
        <w:t> </w:t>
      </w:r>
      <w:r>
        <w:rPr>
          <w:lang w:val="ru-RU"/>
        </w:rPr>
        <w:t>формированию республиканской информационно-образовательной среды</w:t>
      </w:r>
      <w:r>
        <w:t> </w:t>
      </w:r>
      <w:r>
        <w:rPr>
          <w:lang w:val="ru-RU"/>
        </w:rPr>
        <w:t>– основы для</w:t>
      </w:r>
      <w:r>
        <w:t> </w:t>
      </w:r>
      <w:r>
        <w:rPr>
          <w:lang w:val="ru-RU"/>
        </w:rPr>
        <w:t>формирования единого информационного пространства</w:t>
      </w:r>
      <w:r>
        <w:rPr>
          <w:lang w:val="ru-RU"/>
        </w:rPr>
        <w:t xml:space="preserve"> отрасли, базового элемента проекта «Электронная школа».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 предварительным оценкам доля учреждений образования, охваченных проектом «Электронная школа», по</w:t>
      </w:r>
      <w:r>
        <w:t> </w:t>
      </w:r>
      <w:r>
        <w:rPr>
          <w:lang w:val="ru-RU"/>
        </w:rPr>
        <w:t>итогам 2020</w:t>
      </w:r>
      <w:r>
        <w:t> </w:t>
      </w:r>
      <w:r>
        <w:rPr>
          <w:lang w:val="ru-RU"/>
        </w:rPr>
        <w:t>года составит 80 процентов.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Созданы и</w:t>
      </w:r>
      <w:r>
        <w:t> </w:t>
      </w:r>
      <w:r>
        <w:rPr>
          <w:lang w:val="ru-RU"/>
        </w:rPr>
        <w:t>постоянно обновляются электронные образовательные</w:t>
      </w:r>
      <w:r>
        <w:rPr>
          <w:lang w:val="ru-RU"/>
        </w:rPr>
        <w:t xml:space="preserve"> ресурсы (учебные издания, учебно-методическая документация образования и</w:t>
      </w:r>
      <w:r>
        <w:t> </w:t>
      </w:r>
      <w:r>
        <w:rPr>
          <w:lang w:val="ru-RU"/>
        </w:rPr>
        <w:t>иные обучающие материалы). Для автоматизации рабочих процессов в</w:t>
      </w:r>
      <w:r>
        <w:t> </w:t>
      </w:r>
      <w:r>
        <w:rPr>
          <w:lang w:val="ru-RU"/>
        </w:rPr>
        <w:t>учреждениях образования используются различные сервисы, в</w:t>
      </w:r>
      <w:r>
        <w:t> </w:t>
      </w:r>
      <w:r>
        <w:rPr>
          <w:lang w:val="ru-RU"/>
        </w:rPr>
        <w:t>том числе программные продукты. В</w:t>
      </w:r>
      <w:r>
        <w:t> </w:t>
      </w:r>
      <w:r>
        <w:rPr>
          <w:lang w:val="ru-RU"/>
        </w:rPr>
        <w:t>учреждениях общего средне</w:t>
      </w:r>
      <w:r>
        <w:rPr>
          <w:lang w:val="ru-RU"/>
        </w:rPr>
        <w:t>го образования применяются сервисы «Электронный журнал/дневник», апробируются системы контроля управления доступом в</w:t>
      </w:r>
      <w:r>
        <w:t> </w:t>
      </w:r>
      <w:r>
        <w:rPr>
          <w:lang w:val="ru-RU"/>
        </w:rPr>
        <w:t xml:space="preserve">здания. Выполняется модернизация материально-технической базы учреждений образования (оснащение персональными компьютерами, интерактивными </w:t>
      </w:r>
      <w:r>
        <w:rPr>
          <w:lang w:val="ru-RU"/>
        </w:rPr>
        <w:t>досками, системами видеонаблюдения).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Активно внедряются информационные технологии в</w:t>
      </w:r>
      <w:r>
        <w:t> </w:t>
      </w:r>
      <w:r>
        <w:rPr>
          <w:lang w:val="ru-RU"/>
        </w:rPr>
        <w:t>системе здравоохранения. Функционируют телемедицинская система по</w:t>
      </w:r>
      <w:r>
        <w:t> </w:t>
      </w:r>
      <w:r>
        <w:rPr>
          <w:lang w:val="ru-RU"/>
        </w:rPr>
        <w:t>цифровой маммографии, единая телемедицинская система г.</w:t>
      </w:r>
      <w:r>
        <w:t> </w:t>
      </w:r>
      <w:r>
        <w:rPr>
          <w:lang w:val="ru-RU"/>
        </w:rPr>
        <w:t>Минска по</w:t>
      </w:r>
      <w:r>
        <w:t> </w:t>
      </w:r>
      <w:r>
        <w:rPr>
          <w:lang w:val="ru-RU"/>
        </w:rPr>
        <w:t>цифровой флюорографии. Успешно выполняет</w:t>
      </w:r>
      <w:r>
        <w:rPr>
          <w:lang w:val="ru-RU"/>
        </w:rPr>
        <w:t>ся переход учреждений здравоохранения на</w:t>
      </w:r>
      <w:r>
        <w:t> </w:t>
      </w:r>
      <w:r>
        <w:rPr>
          <w:lang w:val="ru-RU"/>
        </w:rPr>
        <w:t>использование электронных рецептов (к</w:t>
      </w:r>
      <w:r>
        <w:t> </w:t>
      </w:r>
      <w:r>
        <w:rPr>
          <w:lang w:val="ru-RU"/>
        </w:rPr>
        <w:t>системе подключено уже более 600 учреждений, выписано более 7 миллионов электронных рецептов).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этом по</w:t>
      </w:r>
      <w:r>
        <w:t> </w:t>
      </w:r>
      <w:r>
        <w:rPr>
          <w:lang w:val="ru-RU"/>
        </w:rPr>
        <w:t>результатам 2020</w:t>
      </w:r>
      <w:r>
        <w:t> </w:t>
      </w:r>
      <w:r>
        <w:rPr>
          <w:lang w:val="ru-RU"/>
        </w:rPr>
        <w:t>года прогнозируется, что доля врачей в</w:t>
      </w:r>
      <w:r>
        <w:t> </w:t>
      </w:r>
      <w:r>
        <w:rPr>
          <w:lang w:val="ru-RU"/>
        </w:rPr>
        <w:t>государственных организациях здравоохранения, имеющих возможность выписки рецептов на</w:t>
      </w:r>
      <w:r>
        <w:t> </w:t>
      </w:r>
      <w:r>
        <w:rPr>
          <w:lang w:val="ru-RU"/>
        </w:rPr>
        <w:t>лекарственные средства в</w:t>
      </w:r>
      <w:r>
        <w:t> </w:t>
      </w:r>
      <w:r>
        <w:rPr>
          <w:lang w:val="ru-RU"/>
        </w:rPr>
        <w:t>электронном виде, достигнет 100-процентного значения от</w:t>
      </w:r>
      <w:r>
        <w:t> </w:t>
      </w:r>
      <w:r>
        <w:rPr>
          <w:lang w:val="ru-RU"/>
        </w:rPr>
        <w:t>общего числа врачей, выписывающих рецепты.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Ведется активная работа по</w:t>
      </w:r>
      <w:r>
        <w:t> </w:t>
      </w:r>
      <w:r>
        <w:rPr>
          <w:lang w:val="ru-RU"/>
        </w:rPr>
        <w:t>формированию в</w:t>
      </w:r>
      <w:r>
        <w:t> </w:t>
      </w:r>
      <w:r>
        <w:rPr>
          <w:lang w:val="ru-RU"/>
        </w:rPr>
        <w:t>стра</w:t>
      </w:r>
      <w:r>
        <w:rPr>
          <w:lang w:val="ru-RU"/>
        </w:rPr>
        <w:t>не централизованной системы электронного здравоохранения, в</w:t>
      </w:r>
      <w:r>
        <w:t> </w:t>
      </w:r>
      <w:r>
        <w:rPr>
          <w:lang w:val="ru-RU"/>
        </w:rPr>
        <w:t>рамках которой планируется переход к</w:t>
      </w:r>
      <w:r>
        <w:t> </w:t>
      </w:r>
      <w:r>
        <w:rPr>
          <w:lang w:val="ru-RU"/>
        </w:rPr>
        <w:t>использованию интегрированных электронных медицинских карт, содержащих всю медицинскую информацию о</w:t>
      </w:r>
      <w:r>
        <w:t> </w:t>
      </w:r>
      <w:r>
        <w:rPr>
          <w:lang w:val="ru-RU"/>
        </w:rPr>
        <w:t>пациенте, начиная с</w:t>
      </w:r>
      <w:r>
        <w:t> </w:t>
      </w:r>
      <w:r>
        <w:rPr>
          <w:lang w:val="ru-RU"/>
        </w:rPr>
        <w:t>его рождения.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 базовый ресурс для</w:t>
      </w:r>
      <w:r>
        <w:t> </w:t>
      </w:r>
      <w:r>
        <w:rPr>
          <w:lang w:val="ru-RU"/>
        </w:rPr>
        <w:t>последующего перехода на</w:t>
      </w:r>
      <w:r>
        <w:t> </w:t>
      </w:r>
      <w:r>
        <w:rPr>
          <w:lang w:val="ru-RU"/>
        </w:rPr>
        <w:t>электронное лицензирование</w:t>
      </w:r>
      <w:r>
        <w:t> </w:t>
      </w:r>
      <w:r>
        <w:rPr>
          <w:lang w:val="ru-RU"/>
        </w:rPr>
        <w:t>– разработан и</w:t>
      </w:r>
      <w:r>
        <w:t> </w:t>
      </w:r>
      <w:r>
        <w:rPr>
          <w:lang w:val="ru-RU"/>
        </w:rPr>
        <w:t>введен в</w:t>
      </w:r>
      <w:r>
        <w:t> </w:t>
      </w:r>
      <w:r>
        <w:rPr>
          <w:lang w:val="ru-RU"/>
        </w:rPr>
        <w:t>эксплуатацию единый реестр лицензий, с</w:t>
      </w:r>
      <w:r>
        <w:t> </w:t>
      </w:r>
      <w:r>
        <w:rPr>
          <w:lang w:val="ru-RU"/>
        </w:rPr>
        <w:t>1</w:t>
      </w:r>
      <w:r>
        <w:t> </w:t>
      </w:r>
      <w:r>
        <w:rPr>
          <w:lang w:val="ru-RU"/>
        </w:rPr>
        <w:t>июля 2020</w:t>
      </w:r>
      <w:r>
        <w:t> </w:t>
      </w:r>
      <w:r>
        <w:rPr>
          <w:lang w:val="ru-RU"/>
        </w:rPr>
        <w:t>г. сведения из</w:t>
      </w:r>
      <w:r>
        <w:t> </w:t>
      </w:r>
      <w:r>
        <w:rPr>
          <w:lang w:val="ru-RU"/>
        </w:rPr>
        <w:t>него предоставляются на</w:t>
      </w:r>
      <w:r>
        <w:t> </w:t>
      </w:r>
      <w:r>
        <w:rPr>
          <w:lang w:val="ru-RU"/>
        </w:rPr>
        <w:t>едином портале электронных услуг.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Выполнены работы по</w:t>
      </w:r>
      <w:r>
        <w:t> </w:t>
      </w:r>
      <w:r>
        <w:rPr>
          <w:lang w:val="ru-RU"/>
        </w:rPr>
        <w:t>созданию, модернизации и</w:t>
      </w:r>
      <w:r>
        <w:t> </w:t>
      </w:r>
      <w:r>
        <w:rPr>
          <w:lang w:val="ru-RU"/>
        </w:rPr>
        <w:t xml:space="preserve">внедрению </w:t>
      </w:r>
      <w:r>
        <w:rPr>
          <w:lang w:val="ru-RU"/>
        </w:rPr>
        <w:t>специализированных автоматизированных информационных систем (далее</w:t>
      </w:r>
      <w:r>
        <w:t> </w:t>
      </w:r>
      <w:r>
        <w:rPr>
          <w:lang w:val="ru-RU"/>
        </w:rPr>
        <w:t>– АИС), направленных на</w:t>
      </w:r>
      <w:r>
        <w:t> </w:t>
      </w:r>
      <w:r>
        <w:rPr>
          <w:lang w:val="ru-RU"/>
        </w:rPr>
        <w:t>цифровую трансформацию процессов управления: АИС «Расчет налогов», АИС «Персонифицированный учет», АИС «Контрольная деятельность», единая автоматизированная информац</w:t>
      </w:r>
      <w:r>
        <w:rPr>
          <w:lang w:val="ru-RU"/>
        </w:rPr>
        <w:t>ионная система таможенных органов (в</w:t>
      </w:r>
      <w:r>
        <w:t> </w:t>
      </w:r>
      <w:r>
        <w:rPr>
          <w:lang w:val="ru-RU"/>
        </w:rPr>
        <w:t>результате доля таможенных деклараций, поданных в</w:t>
      </w:r>
      <w:r>
        <w:t> </w:t>
      </w:r>
      <w:r>
        <w:rPr>
          <w:lang w:val="ru-RU"/>
        </w:rPr>
        <w:t>электронном виде, достигла 99,99</w:t>
      </w:r>
      <w:r>
        <w:t> </w:t>
      </w:r>
      <w:r>
        <w:rPr>
          <w:lang w:val="ru-RU"/>
        </w:rPr>
        <w:t>процента), информационные системы охраны границы и</w:t>
      </w:r>
      <w:r>
        <w:t> </w:t>
      </w:r>
      <w:r>
        <w:rPr>
          <w:lang w:val="ru-RU"/>
        </w:rPr>
        <w:t>пограничного контроля (за</w:t>
      </w:r>
      <w:r>
        <w:t> </w:t>
      </w:r>
      <w:r>
        <w:rPr>
          <w:lang w:val="ru-RU"/>
        </w:rPr>
        <w:t>пять лет к</w:t>
      </w:r>
      <w:r>
        <w:t> </w:t>
      </w:r>
      <w:r>
        <w:rPr>
          <w:lang w:val="ru-RU"/>
        </w:rPr>
        <w:t>использованию подключены 26 объектов органов пог</w:t>
      </w:r>
      <w:r>
        <w:rPr>
          <w:lang w:val="ru-RU"/>
        </w:rPr>
        <w:t>раничной службы) и</w:t>
      </w:r>
      <w:r>
        <w:t> </w:t>
      </w:r>
      <w:r>
        <w:rPr>
          <w:lang w:val="ru-RU"/>
        </w:rPr>
        <w:t>другие.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Переведены в</w:t>
      </w:r>
      <w:r>
        <w:t> </w:t>
      </w:r>
      <w:r>
        <w:rPr>
          <w:lang w:val="ru-RU"/>
        </w:rPr>
        <w:t>цифровой формат процессы, сопровождающие жизнедеятельность граждан. Населением активно используется сервис для</w:t>
      </w:r>
      <w:r>
        <w:t> </w:t>
      </w:r>
      <w:r>
        <w:rPr>
          <w:lang w:val="ru-RU"/>
        </w:rPr>
        <w:t>подачи в</w:t>
      </w:r>
      <w:r>
        <w:t> </w:t>
      </w:r>
      <w:r>
        <w:rPr>
          <w:lang w:val="ru-RU"/>
        </w:rPr>
        <w:t>электронном виде заявок по</w:t>
      </w:r>
      <w:r>
        <w:t> </w:t>
      </w:r>
      <w:r>
        <w:rPr>
          <w:lang w:val="ru-RU"/>
        </w:rPr>
        <w:t>решению коммунальных проблем (портал «Мая Рэспубліка»). Для организац</w:t>
      </w:r>
      <w:r>
        <w:rPr>
          <w:lang w:val="ru-RU"/>
        </w:rPr>
        <w:t>ии работы диспетчерских служб предприятий жилищно-коммунального хозяйства, упорядочения и</w:t>
      </w:r>
      <w:r>
        <w:t> </w:t>
      </w:r>
      <w:r>
        <w:rPr>
          <w:lang w:val="ru-RU"/>
        </w:rPr>
        <w:t>повышения эффективности их работы применяется АИС «Диспетчерская служба». На ее базе функционируют мобильные приложения «Мобильный Мастер» и</w:t>
      </w:r>
      <w:r>
        <w:t> </w:t>
      </w:r>
      <w:r>
        <w:rPr>
          <w:lang w:val="ru-RU"/>
        </w:rPr>
        <w:t>«Мобильная Диспетчерская»</w:t>
      </w:r>
      <w:r>
        <w:rPr>
          <w:lang w:val="ru-RU"/>
        </w:rPr>
        <w:t>, которые активно используются специалистами коммунальных служб в</w:t>
      </w:r>
      <w:r>
        <w:t> </w:t>
      </w:r>
      <w:r>
        <w:rPr>
          <w:lang w:val="ru-RU"/>
        </w:rPr>
        <w:t>процессе выполнения работы.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Внедрена АИС «Расчет-ЖКУ», которая автоматизировала бизнес-процессы производителей коммунальных и</w:t>
      </w:r>
      <w:r>
        <w:t> </w:t>
      </w:r>
      <w:r>
        <w:rPr>
          <w:lang w:val="ru-RU"/>
        </w:rPr>
        <w:t>других услуг по</w:t>
      </w:r>
      <w:r>
        <w:t> </w:t>
      </w:r>
      <w:r>
        <w:rPr>
          <w:lang w:val="ru-RU"/>
        </w:rPr>
        <w:t xml:space="preserve">учету объемов оказанных услуг, ускорила расчеты </w:t>
      </w:r>
      <w:r>
        <w:rPr>
          <w:lang w:val="ru-RU"/>
        </w:rPr>
        <w:t>между потребителями и</w:t>
      </w:r>
      <w:r>
        <w:t> </w:t>
      </w:r>
      <w:r>
        <w:rPr>
          <w:lang w:val="ru-RU"/>
        </w:rPr>
        <w:t>поставщиками. Продолжается активное внедрение и</w:t>
      </w:r>
      <w:r>
        <w:t> </w:t>
      </w:r>
      <w:r>
        <w:rPr>
          <w:lang w:val="ru-RU"/>
        </w:rPr>
        <w:t>использование АИС «ДомУчет» и</w:t>
      </w:r>
      <w:r>
        <w:t> </w:t>
      </w:r>
      <w:r>
        <w:rPr>
          <w:lang w:val="ru-RU"/>
        </w:rPr>
        <w:t>«Карта энергоэффективности»</w:t>
      </w:r>
      <w:r>
        <w:t> </w:t>
      </w:r>
      <w:r>
        <w:rPr>
          <w:lang w:val="ru-RU"/>
        </w:rPr>
        <w:t>– инструменты, автоматизирующие бизнес-процесс для</w:t>
      </w:r>
      <w:r>
        <w:t> </w:t>
      </w:r>
      <w:r>
        <w:rPr>
          <w:lang w:val="ru-RU"/>
        </w:rPr>
        <w:t>предприятий жилищно-коммунального хозяйства, позволяющие на</w:t>
      </w:r>
      <w:r>
        <w:t> </w:t>
      </w:r>
      <w:r>
        <w:rPr>
          <w:lang w:val="ru-RU"/>
        </w:rPr>
        <w:t xml:space="preserve">практике снизить </w:t>
      </w:r>
      <w:r>
        <w:rPr>
          <w:lang w:val="ru-RU"/>
        </w:rPr>
        <w:t>стоимость и</w:t>
      </w:r>
      <w:r>
        <w:t> </w:t>
      </w:r>
      <w:r>
        <w:rPr>
          <w:lang w:val="ru-RU"/>
        </w:rPr>
        <w:t>повысить качество оказываемых услуг населению, путем учета трудовых, материальных, финансовых ресурсов.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целях исключения межрегиональной дифференциации по</w:t>
      </w:r>
      <w:r>
        <w:t> </w:t>
      </w:r>
      <w:r>
        <w:rPr>
          <w:lang w:val="ru-RU"/>
        </w:rPr>
        <w:t>уровню и</w:t>
      </w:r>
      <w:r>
        <w:t> </w:t>
      </w:r>
      <w:r>
        <w:rPr>
          <w:lang w:val="ru-RU"/>
        </w:rPr>
        <w:t>качеству жизни населения инициирована и</w:t>
      </w:r>
      <w:r>
        <w:t> </w:t>
      </w:r>
      <w:r>
        <w:rPr>
          <w:lang w:val="ru-RU"/>
        </w:rPr>
        <w:t>будет продолжена работа по</w:t>
      </w:r>
      <w:r>
        <w:t> </w:t>
      </w:r>
      <w:r>
        <w:rPr>
          <w:lang w:val="ru-RU"/>
        </w:rPr>
        <w:t xml:space="preserve">внедрению </w:t>
      </w:r>
      <w:r>
        <w:rPr>
          <w:lang w:val="ru-RU"/>
        </w:rPr>
        <w:t>технологий «умных городов». В</w:t>
      </w:r>
      <w:r>
        <w:t> </w:t>
      </w:r>
      <w:r>
        <w:rPr>
          <w:lang w:val="ru-RU"/>
        </w:rPr>
        <w:t>рамках формирования единых подходов к</w:t>
      </w:r>
      <w:r>
        <w:t> </w:t>
      </w:r>
      <w:r>
        <w:rPr>
          <w:lang w:val="ru-RU"/>
        </w:rPr>
        <w:t>региональной цифровой трансформации в</w:t>
      </w:r>
      <w:r>
        <w:t> </w:t>
      </w:r>
      <w:r>
        <w:rPr>
          <w:lang w:val="ru-RU"/>
        </w:rPr>
        <w:t>2019</w:t>
      </w:r>
      <w:r>
        <w:t> </w:t>
      </w:r>
      <w:r>
        <w:rPr>
          <w:lang w:val="ru-RU"/>
        </w:rPr>
        <w:t>году разработана и</w:t>
      </w:r>
      <w:r>
        <w:t> </w:t>
      </w:r>
      <w:r>
        <w:rPr>
          <w:lang w:val="ru-RU"/>
        </w:rPr>
        <w:t>утверждена типовая концепция развития «умных городов» в</w:t>
      </w:r>
      <w:r>
        <w:t> </w:t>
      </w:r>
      <w:r>
        <w:rPr>
          <w:lang w:val="ru-RU"/>
        </w:rPr>
        <w:t>Республике Беларусь, которая в</w:t>
      </w:r>
      <w:r>
        <w:t> </w:t>
      </w:r>
      <w:r>
        <w:rPr>
          <w:lang w:val="ru-RU"/>
        </w:rPr>
        <w:t>течение 2019–2020</w:t>
      </w:r>
      <w:r>
        <w:t> </w:t>
      </w:r>
      <w:r>
        <w:rPr>
          <w:lang w:val="ru-RU"/>
        </w:rPr>
        <w:t xml:space="preserve">годов адаптировалась </w:t>
      </w:r>
      <w:r>
        <w:rPr>
          <w:lang w:val="ru-RU"/>
        </w:rPr>
        <w:t>и</w:t>
      </w:r>
      <w:r>
        <w:t> </w:t>
      </w:r>
      <w:r>
        <w:rPr>
          <w:lang w:val="ru-RU"/>
        </w:rPr>
        <w:t>распространилась на</w:t>
      </w:r>
      <w:r>
        <w:t> </w:t>
      </w:r>
      <w:r>
        <w:rPr>
          <w:lang w:val="ru-RU"/>
        </w:rPr>
        <w:t>11 городов (районов) страны, определенных потенциальными центрами экономического роста, в</w:t>
      </w:r>
      <w:r>
        <w:t> </w:t>
      </w:r>
      <w:r>
        <w:rPr>
          <w:lang w:val="ru-RU"/>
        </w:rPr>
        <w:t>которых в</w:t>
      </w:r>
      <w:r>
        <w:t> </w:t>
      </w:r>
      <w:r>
        <w:rPr>
          <w:lang w:val="ru-RU"/>
        </w:rPr>
        <w:t>качестве пилотных проектов планируется осуществить первоочередную цифровую трансформацию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 xml:space="preserve">разработанными комплексными </w:t>
      </w:r>
      <w:r>
        <w:rPr>
          <w:lang w:val="ru-RU"/>
        </w:rPr>
        <w:t>планами ускоренного развития.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целом достигнутые результаты свидетельствуют об</w:t>
      </w:r>
      <w:r>
        <w:t> </w:t>
      </w:r>
      <w:r>
        <w:rPr>
          <w:lang w:val="ru-RU"/>
        </w:rPr>
        <w:t>эффективном и</w:t>
      </w:r>
      <w:r>
        <w:t> </w:t>
      </w:r>
      <w:r>
        <w:rPr>
          <w:lang w:val="ru-RU"/>
        </w:rPr>
        <w:t>системном подходе Республики Беларусь к</w:t>
      </w:r>
      <w:r>
        <w:t> </w:t>
      </w:r>
      <w:r>
        <w:rPr>
          <w:lang w:val="ru-RU"/>
        </w:rPr>
        <w:t>процессам цифровой трансформации экономики. В</w:t>
      </w:r>
      <w:r>
        <w:t> </w:t>
      </w:r>
      <w:r>
        <w:rPr>
          <w:lang w:val="ru-RU"/>
        </w:rPr>
        <w:t xml:space="preserve">условиях развитой информационно-коммуникационной инфраструктуры, расширения </w:t>
      </w:r>
      <w:r>
        <w:rPr>
          <w:lang w:val="ru-RU"/>
        </w:rPr>
        <w:t>спектра базовых отраслевых информационных ресурсов и</w:t>
      </w:r>
      <w:r>
        <w:t> </w:t>
      </w:r>
      <w:r>
        <w:rPr>
          <w:lang w:val="ru-RU"/>
        </w:rPr>
        <w:t>технологий в</w:t>
      </w:r>
      <w:r>
        <w:t> </w:t>
      </w:r>
      <w:r>
        <w:rPr>
          <w:lang w:val="ru-RU"/>
        </w:rPr>
        <w:t>стране формируется необходимая основа для</w:t>
      </w:r>
      <w:r>
        <w:t> </w:t>
      </w:r>
      <w:r>
        <w:rPr>
          <w:lang w:val="ru-RU"/>
        </w:rPr>
        <w:t>перехода к</w:t>
      </w:r>
      <w:r>
        <w:t> </w:t>
      </w:r>
      <w:r>
        <w:rPr>
          <w:lang w:val="ru-RU"/>
        </w:rPr>
        <w:t>высокотехнологичным стандартам оказания услуг населению, принятия управленческих решений и</w:t>
      </w:r>
      <w:r>
        <w:t> </w:t>
      </w:r>
      <w:r>
        <w:rPr>
          <w:lang w:val="ru-RU"/>
        </w:rPr>
        <w:t>реализации ключевых бизнес-процессов.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</w:t>
      </w:r>
      <w:r>
        <w:rPr>
          <w:lang w:val="ru-RU"/>
        </w:rPr>
        <w:t>твенная программа учитывает уровень «цифровой зрелости» Республики Беларусь как в</w:t>
      </w:r>
      <w:r>
        <w:t> </w:t>
      </w:r>
      <w:r>
        <w:rPr>
          <w:lang w:val="ru-RU"/>
        </w:rPr>
        <w:t>отраслевом, так 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региональном масштабах, а</w:t>
      </w:r>
      <w:r>
        <w:t> </w:t>
      </w:r>
      <w:r>
        <w:rPr>
          <w:lang w:val="ru-RU"/>
        </w:rPr>
        <w:t>также применяемые технические решения, мировые тенденции, что является основой для</w:t>
      </w:r>
      <w:r>
        <w:t> </w:t>
      </w:r>
      <w:r>
        <w:rPr>
          <w:lang w:val="ru-RU"/>
        </w:rPr>
        <w:t>дальнейших цифровых преобразований.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2</w:t>
      </w:r>
      <w:r>
        <w:rPr>
          <w:lang w:val="ru-RU"/>
        </w:rPr>
        <w:br/>
      </w:r>
      <w:r>
        <w:rPr>
          <w:b/>
          <w:bCs/>
          <w:caps/>
          <w:lang w:val="ru-RU"/>
        </w:rPr>
        <w:t>Ц</w:t>
      </w:r>
      <w:r>
        <w:rPr>
          <w:b/>
          <w:bCs/>
          <w:caps/>
          <w:lang w:val="ru-RU"/>
        </w:rPr>
        <w:t>ЕЛЬ, ЗАДАЧИ И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СТРУКТУРА ГОСУДАРСТВЕННОЙ ПРОГРАММЫ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Целью Государственной программы является обеспечение внедрения информационно-коммуникационных и</w:t>
      </w:r>
      <w:r>
        <w:t> </w:t>
      </w:r>
      <w:r>
        <w:rPr>
          <w:lang w:val="ru-RU"/>
        </w:rPr>
        <w:t>передовых производственных технологий в</w:t>
      </w:r>
      <w:r>
        <w:t> </w:t>
      </w:r>
      <w:r>
        <w:rPr>
          <w:lang w:val="ru-RU"/>
        </w:rPr>
        <w:t>отрасли национальной экономики и</w:t>
      </w:r>
      <w:r>
        <w:t> </w:t>
      </w:r>
      <w:r>
        <w:rPr>
          <w:lang w:val="ru-RU"/>
        </w:rPr>
        <w:t>сферы жизнедеятельности общества.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</w:t>
      </w:r>
      <w:r>
        <w:rPr>
          <w:lang w:val="ru-RU"/>
        </w:rPr>
        <w:t xml:space="preserve"> достижения данной цели в</w:t>
      </w:r>
      <w:r>
        <w:t> </w:t>
      </w:r>
      <w:r>
        <w:rPr>
          <w:lang w:val="ru-RU"/>
        </w:rPr>
        <w:t>рамках Государственной программы должны быть решены следующие ключевые задачи: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благоприятных условий для</w:t>
      </w:r>
      <w:r>
        <w:t> </w:t>
      </w:r>
      <w:r>
        <w:rPr>
          <w:lang w:val="ru-RU"/>
        </w:rPr>
        <w:t>обеспечения и</w:t>
      </w:r>
      <w:r>
        <w:t> </w:t>
      </w:r>
      <w:r>
        <w:rPr>
          <w:lang w:val="ru-RU"/>
        </w:rPr>
        <w:t>сопровождения процессов цифрового развития;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совершенствование национальной информационно-коммуникацион</w:t>
      </w:r>
      <w:r>
        <w:rPr>
          <w:lang w:val="ru-RU"/>
        </w:rPr>
        <w:t>ной инфраструктуры и</w:t>
      </w:r>
      <w:r>
        <w:t> </w:t>
      </w:r>
      <w:r>
        <w:rPr>
          <w:lang w:val="ru-RU"/>
        </w:rPr>
        <w:t>услуг, оказываемых на</w:t>
      </w:r>
      <w:r>
        <w:t> </w:t>
      </w:r>
      <w:r>
        <w:rPr>
          <w:lang w:val="ru-RU"/>
        </w:rPr>
        <w:t>ее основе;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совершенствование реализации государственных функций посредством создания комплексной цифровой инфраструктуры для</w:t>
      </w:r>
      <w:r>
        <w:t> </w:t>
      </w:r>
      <w:r>
        <w:rPr>
          <w:lang w:val="ru-RU"/>
        </w:rPr>
        <w:t>осуществления межведомственного информационного взаимодействия, формирования современной</w:t>
      </w:r>
      <w:r>
        <w:rPr>
          <w:lang w:val="ru-RU"/>
        </w:rPr>
        <w:t xml:space="preserve"> системы оказания государственных услуг на</w:t>
      </w:r>
      <w:r>
        <w:t> </w:t>
      </w:r>
      <w:r>
        <w:rPr>
          <w:lang w:val="ru-RU"/>
        </w:rPr>
        <w:t>принципах проактивности и</w:t>
      </w:r>
      <w:r>
        <w:t> </w:t>
      </w:r>
      <w:r>
        <w:rPr>
          <w:lang w:val="ru-RU"/>
        </w:rPr>
        <w:t>мультиканальности их предоставления;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обеспечение доступности образования, основанного на</w:t>
      </w:r>
      <w:r>
        <w:t> </w:t>
      </w:r>
      <w:r>
        <w:rPr>
          <w:lang w:val="ru-RU"/>
        </w:rPr>
        <w:t>применении современных информационных технологий как для</w:t>
      </w:r>
      <w:r>
        <w:t> </w:t>
      </w:r>
      <w:r>
        <w:rPr>
          <w:lang w:val="ru-RU"/>
        </w:rPr>
        <w:t>повышения качества образовательного проце</w:t>
      </w:r>
      <w:r>
        <w:rPr>
          <w:lang w:val="ru-RU"/>
        </w:rPr>
        <w:t>сса,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подготовки граждан к</w:t>
      </w:r>
      <w:r>
        <w:t> </w:t>
      </w:r>
      <w:r>
        <w:rPr>
          <w:lang w:val="ru-RU"/>
        </w:rPr>
        <w:t>жизни и</w:t>
      </w:r>
      <w:r>
        <w:t> </w:t>
      </w:r>
      <w:r>
        <w:rPr>
          <w:lang w:val="ru-RU"/>
        </w:rPr>
        <w:t>работе в</w:t>
      </w:r>
      <w:r>
        <w:t> </w:t>
      </w:r>
      <w:r>
        <w:rPr>
          <w:lang w:val="ru-RU"/>
        </w:rPr>
        <w:t>условиях цифровой экономики;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</w:r>
      <w:r>
        <w:t> </w:t>
      </w:r>
      <w:r>
        <w:rPr>
          <w:lang w:val="ru-RU"/>
        </w:rPr>
        <w:t>состоянии здоровья, эпидеми</w:t>
      </w:r>
      <w:r>
        <w:rPr>
          <w:lang w:val="ru-RU"/>
        </w:rPr>
        <w:t>ологической обстановке на</w:t>
      </w:r>
      <w:r>
        <w:t> </w:t>
      </w:r>
      <w:r>
        <w:rPr>
          <w:lang w:val="ru-RU"/>
        </w:rPr>
        <w:t>базе современных технологических решений;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инструментов цифровой экономики в</w:t>
      </w:r>
      <w:r>
        <w:t> </w:t>
      </w:r>
      <w:r>
        <w:rPr>
          <w:lang w:val="ru-RU"/>
        </w:rPr>
        <w:t>различных отраслях национальной экономики, предусматривающих применение передовых производственных технологий в</w:t>
      </w:r>
      <w:r>
        <w:t> </w:t>
      </w:r>
      <w:r>
        <w:rPr>
          <w:lang w:val="ru-RU"/>
        </w:rPr>
        <w:t>производстве и</w:t>
      </w:r>
      <w:r>
        <w:t> </w:t>
      </w:r>
      <w:r>
        <w:rPr>
          <w:lang w:val="ru-RU"/>
        </w:rPr>
        <w:t xml:space="preserve">процессах ведения </w:t>
      </w:r>
      <w:r>
        <w:rPr>
          <w:lang w:val="ru-RU"/>
        </w:rPr>
        <w:t>внешнеэкономической деятельности, формирование необходимых условий для</w:t>
      </w:r>
      <w:r>
        <w:t> </w:t>
      </w:r>
      <w:r>
        <w:rPr>
          <w:lang w:val="ru-RU"/>
        </w:rPr>
        <w:t>сохранения и</w:t>
      </w:r>
      <w:r>
        <w:t> </w:t>
      </w:r>
      <w:r>
        <w:rPr>
          <w:lang w:val="ru-RU"/>
        </w:rPr>
        <w:t>повышения конкурентоспособности белорусских предприятий на</w:t>
      </w:r>
      <w:r>
        <w:t> </w:t>
      </w:r>
      <w:r>
        <w:rPr>
          <w:lang w:val="ru-RU"/>
        </w:rPr>
        <w:t>мировом рынке;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уровня комфорта и</w:t>
      </w:r>
      <w:r>
        <w:t> </w:t>
      </w:r>
      <w:r>
        <w:rPr>
          <w:lang w:val="ru-RU"/>
        </w:rPr>
        <w:t>безопасности жизнедеятельности населения посредством создания и</w:t>
      </w:r>
      <w:r>
        <w:t> </w:t>
      </w:r>
      <w:r>
        <w:rPr>
          <w:lang w:val="ru-RU"/>
        </w:rPr>
        <w:t>внедре</w:t>
      </w:r>
      <w:r>
        <w:rPr>
          <w:lang w:val="ru-RU"/>
        </w:rPr>
        <w:t>ния технологий «умных городов», включая системы удаленного мониторинга и</w:t>
      </w:r>
      <w:r>
        <w:t> </w:t>
      </w:r>
      <w:r>
        <w:rPr>
          <w:lang w:val="ru-RU"/>
        </w:rPr>
        <w:t>учета состояния жилищного фонда, расхода энергоресурсов, состояния окружающей среды, видеоаналитики и</w:t>
      </w:r>
      <w:r>
        <w:t> </w:t>
      </w:r>
      <w:r>
        <w:rPr>
          <w:lang w:val="ru-RU"/>
        </w:rPr>
        <w:t>другого;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совершенствование системы информационной безопасности, обеспечивающей пр</w:t>
      </w:r>
      <w:r>
        <w:rPr>
          <w:lang w:val="ru-RU"/>
        </w:rPr>
        <w:t>авовое и</w:t>
      </w:r>
      <w:r>
        <w:t> </w:t>
      </w:r>
      <w:r>
        <w:rPr>
          <w:lang w:val="ru-RU"/>
        </w:rPr>
        <w:t>безопасное использование решений, внедряемых в</w:t>
      </w:r>
      <w:r>
        <w:t> </w:t>
      </w:r>
      <w:r>
        <w:rPr>
          <w:lang w:val="ru-RU"/>
        </w:rPr>
        <w:t>рамках цифрового развития Республики Беларусь, укрепление доверия, обеспечение условий для</w:t>
      </w:r>
      <w:r>
        <w:t> </w:t>
      </w:r>
      <w:r>
        <w:rPr>
          <w:lang w:val="ru-RU"/>
        </w:rPr>
        <w:t>безопасного оказания и</w:t>
      </w:r>
      <w:r>
        <w:t> </w:t>
      </w:r>
      <w:r>
        <w:rPr>
          <w:lang w:val="ru-RU"/>
        </w:rPr>
        <w:t>получения электронных услуг (формирование «цифрового доверия»).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Решение поставленных з</w:t>
      </w:r>
      <w:r>
        <w:rPr>
          <w:lang w:val="ru-RU"/>
        </w:rPr>
        <w:t>адач выполняется путем реализации мероприятий в</w:t>
      </w:r>
      <w:r>
        <w:t> </w:t>
      </w:r>
      <w:r>
        <w:rPr>
          <w:lang w:val="ru-RU"/>
        </w:rPr>
        <w:t>рамках следующих подпрограмм Государственной программы: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«Информационно-аналитическое и</w:t>
      </w:r>
      <w:r>
        <w:t> </w:t>
      </w:r>
      <w:r>
        <w:rPr>
          <w:lang w:val="ru-RU"/>
        </w:rPr>
        <w:t>организационно-техническое сопровождение цифрового развития»;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«Инфраструктура цифрового развития»;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«Цифровое развитие </w:t>
      </w:r>
      <w:r>
        <w:rPr>
          <w:lang w:val="ru-RU"/>
        </w:rPr>
        <w:t>государственного управления»;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«Цифровое развитие отраслей экономики»;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«Региональное цифровое развитие»;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«Информационная безопасность и</w:t>
      </w:r>
      <w:r>
        <w:t> </w:t>
      </w:r>
      <w:r>
        <w:rPr>
          <w:lang w:val="ru-RU"/>
        </w:rPr>
        <w:t>«цифровое доверие».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Ответственным заказчиком Государственной программы является Министерство связи и</w:t>
      </w:r>
      <w:r>
        <w:t> </w:t>
      </w:r>
      <w:r>
        <w:rPr>
          <w:lang w:val="ru-RU"/>
        </w:rPr>
        <w:t>информатизации.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Свед</w:t>
      </w:r>
      <w:r>
        <w:rPr>
          <w:lang w:val="ru-RU"/>
        </w:rPr>
        <w:t>ения о</w:t>
      </w:r>
      <w:r>
        <w:t> </w:t>
      </w:r>
      <w:r>
        <w:rPr>
          <w:lang w:val="ru-RU"/>
        </w:rPr>
        <w:t>сводных целевых показателях, характеризующих цель Государственной программы, целевых показателях, характеризующих задачи, и</w:t>
      </w:r>
      <w:r>
        <w:t> </w:t>
      </w:r>
      <w:r>
        <w:rPr>
          <w:lang w:val="ru-RU"/>
        </w:rPr>
        <w:t>их значениях приведены согласно приложению 1.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Комплекс мероприятий Государственной программы представлен согласно приложению </w:t>
      </w:r>
      <w:r>
        <w:rPr>
          <w:lang w:val="ru-RU"/>
        </w:rPr>
        <w:t>2.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При этом в</w:t>
      </w:r>
      <w:r>
        <w:t> </w:t>
      </w:r>
      <w:r>
        <w:rPr>
          <w:lang w:val="ru-RU"/>
        </w:rPr>
        <w:t>целях исключения дублирования и</w:t>
      </w:r>
      <w:r>
        <w:t> </w:t>
      </w:r>
      <w:r>
        <w:rPr>
          <w:lang w:val="ru-RU"/>
        </w:rPr>
        <w:t>обеспечения рационального расходования финансовых средств при формировании требований к</w:t>
      </w:r>
      <w:r>
        <w:t> </w:t>
      </w:r>
      <w:r>
        <w:rPr>
          <w:lang w:val="ru-RU"/>
        </w:rPr>
        <w:t xml:space="preserve">мероприятиям Государственной программы заказчики обязаны учитывать функционирующие (разрабатываемые) технические решения, </w:t>
      </w:r>
      <w:r>
        <w:rPr>
          <w:lang w:val="ru-RU"/>
        </w:rPr>
        <w:t>имеющие аналогичное назначение (реализующие частично требуемый функционал), в</w:t>
      </w:r>
      <w:r>
        <w:t> </w:t>
      </w:r>
      <w:r>
        <w:rPr>
          <w:lang w:val="ru-RU"/>
        </w:rPr>
        <w:t>том числе способные выступить источником данных для</w:t>
      </w:r>
      <w:r>
        <w:t> </w:t>
      </w:r>
      <w:r>
        <w:rPr>
          <w:lang w:val="ru-RU"/>
        </w:rPr>
        <w:t>технических решений, запланированных ими к</w:t>
      </w:r>
      <w:r>
        <w:t> </w:t>
      </w:r>
      <w:r>
        <w:rPr>
          <w:lang w:val="ru-RU"/>
        </w:rPr>
        <w:t>реализации в</w:t>
      </w:r>
      <w:r>
        <w:t> </w:t>
      </w:r>
      <w:r>
        <w:rPr>
          <w:lang w:val="ru-RU"/>
        </w:rPr>
        <w:t>рамках таких мероприятий.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Исполнители мероприятий Государственной прог</w:t>
      </w:r>
      <w:r>
        <w:rPr>
          <w:lang w:val="ru-RU"/>
        </w:rPr>
        <w:t>раммы определяются на</w:t>
      </w:r>
      <w:r>
        <w:t> </w:t>
      </w:r>
      <w:r>
        <w:rPr>
          <w:lang w:val="ru-RU"/>
        </w:rPr>
        <w:t>конкурсной основе либо путем проведения процедуры закупки из</w:t>
      </w:r>
      <w:r>
        <w:t> </w:t>
      </w:r>
      <w:r>
        <w:rPr>
          <w:lang w:val="ru-RU"/>
        </w:rPr>
        <w:t>одного источника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3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«ИНФОРМАЦИОННО-АНАЛИТИЧЕСКОЕ И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ОРГАНИЗАЦИОННО-ТЕХНИЧЕСКОЕ СОПРОВОЖДЕНИЕ ЦИФРОВОГО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РАЗВИТИЯ»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Для </w:t>
      </w:r>
      <w:r>
        <w:rPr>
          <w:lang w:val="ru-RU"/>
        </w:rPr>
        <w:t>повышения уровня инновационности и</w:t>
      </w:r>
      <w:r>
        <w:t> </w:t>
      </w:r>
      <w:r>
        <w:rPr>
          <w:lang w:val="ru-RU"/>
        </w:rPr>
        <w:t>высокотехнологичности прорабатываемых решений по</w:t>
      </w:r>
      <w:r>
        <w:t> </w:t>
      </w:r>
      <w:r>
        <w:rPr>
          <w:lang w:val="ru-RU"/>
        </w:rPr>
        <w:t>цифровому развитию необходимо обеспечить непрерывное информационно-аналитическое и</w:t>
      </w:r>
      <w:r>
        <w:t> </w:t>
      </w:r>
      <w:r>
        <w:rPr>
          <w:lang w:val="ru-RU"/>
        </w:rPr>
        <w:t>организационно-техническое сопровождение данного процесса. Ранее работы в</w:t>
      </w:r>
      <w:r>
        <w:t> </w:t>
      </w:r>
      <w:r>
        <w:rPr>
          <w:lang w:val="ru-RU"/>
        </w:rPr>
        <w:t>этом направлени</w:t>
      </w:r>
      <w:r>
        <w:rPr>
          <w:lang w:val="ru-RU"/>
        </w:rPr>
        <w:t>и выполнялись фрагментарно и</w:t>
      </w:r>
      <w:r>
        <w:t> </w:t>
      </w:r>
      <w:r>
        <w:rPr>
          <w:lang w:val="ru-RU"/>
        </w:rPr>
        <w:t>зависели от</w:t>
      </w:r>
      <w:r>
        <w:t> </w:t>
      </w:r>
      <w:r>
        <w:rPr>
          <w:lang w:val="ru-RU"/>
        </w:rPr>
        <w:t>инициативы государственных органов и</w:t>
      </w:r>
      <w:r>
        <w:t> </w:t>
      </w:r>
      <w:r>
        <w:rPr>
          <w:lang w:val="ru-RU"/>
        </w:rPr>
        <w:t>организаций. В</w:t>
      </w:r>
      <w:r>
        <w:t> </w:t>
      </w:r>
      <w:r>
        <w:rPr>
          <w:lang w:val="ru-RU"/>
        </w:rPr>
        <w:t>связи с</w:t>
      </w:r>
      <w:r>
        <w:t> </w:t>
      </w:r>
      <w:r>
        <w:rPr>
          <w:lang w:val="ru-RU"/>
        </w:rPr>
        <w:t>этим в</w:t>
      </w:r>
      <w:r>
        <w:t> </w:t>
      </w:r>
      <w:r>
        <w:rPr>
          <w:lang w:val="ru-RU"/>
        </w:rPr>
        <w:t>рамках Государственной программы предусматривается решение задачи по</w:t>
      </w:r>
      <w:r>
        <w:t> </w:t>
      </w:r>
      <w:r>
        <w:rPr>
          <w:lang w:val="ru-RU"/>
        </w:rPr>
        <w:t>созданию благоприятных условий для</w:t>
      </w:r>
      <w:r>
        <w:t> </w:t>
      </w:r>
      <w:r>
        <w:rPr>
          <w:lang w:val="ru-RU"/>
        </w:rPr>
        <w:t>обеспечения и</w:t>
      </w:r>
      <w:r>
        <w:t> </w:t>
      </w:r>
      <w:r>
        <w:rPr>
          <w:lang w:val="ru-RU"/>
        </w:rPr>
        <w:t>сопровождения процессов цифров</w:t>
      </w:r>
      <w:r>
        <w:rPr>
          <w:lang w:val="ru-RU"/>
        </w:rPr>
        <w:t>ого развития на</w:t>
      </w:r>
      <w:r>
        <w:t> </w:t>
      </w:r>
      <w:r>
        <w:rPr>
          <w:lang w:val="ru-RU"/>
        </w:rPr>
        <w:t>комплексной основе.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Мероприятия данной подпрограммы направлены на: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выполнение исследований для</w:t>
      </w:r>
      <w:r>
        <w:t> </w:t>
      </w:r>
      <w:r>
        <w:rPr>
          <w:lang w:val="ru-RU"/>
        </w:rPr>
        <w:t>сопровождения процессов цифрового развития по</w:t>
      </w:r>
      <w:r>
        <w:t> </w:t>
      </w:r>
      <w:r>
        <w:rPr>
          <w:lang w:val="ru-RU"/>
        </w:rPr>
        <w:t>различным направлениям, результаты которых будут использованы для</w:t>
      </w:r>
      <w:r>
        <w:t> </w:t>
      </w:r>
      <w:r>
        <w:rPr>
          <w:lang w:val="ru-RU"/>
        </w:rPr>
        <w:t xml:space="preserve">подготовки стратегических, </w:t>
      </w:r>
      <w:r>
        <w:rPr>
          <w:lang w:val="ru-RU"/>
        </w:rPr>
        <w:t>прогнозных, программных документов, выработки подходов к</w:t>
      </w:r>
      <w:r>
        <w:t> </w:t>
      </w:r>
      <w:r>
        <w:rPr>
          <w:lang w:val="ru-RU"/>
        </w:rPr>
        <w:t>реализации технических требований к</w:t>
      </w:r>
      <w:r>
        <w:t> </w:t>
      </w:r>
      <w:r>
        <w:rPr>
          <w:lang w:val="ru-RU"/>
        </w:rPr>
        <w:t>мероприятиям в</w:t>
      </w:r>
      <w:r>
        <w:t> </w:t>
      </w:r>
      <w:r>
        <w:rPr>
          <w:lang w:val="ru-RU"/>
        </w:rPr>
        <w:t>сфере информатизации (включая проект по</w:t>
      </w:r>
      <w:r>
        <w:t> </w:t>
      </w:r>
      <w:r>
        <w:rPr>
          <w:lang w:val="ru-RU"/>
        </w:rPr>
        <w:t>созданию национальной системы безбумажной торговли), методических рекомендаций, типовых регламентов сопровож</w:t>
      </w:r>
      <w:r>
        <w:rPr>
          <w:lang w:val="ru-RU"/>
        </w:rPr>
        <w:t>дения и</w:t>
      </w:r>
      <w:r>
        <w:t> </w:t>
      </w:r>
      <w:r>
        <w:rPr>
          <w:lang w:val="ru-RU"/>
        </w:rPr>
        <w:t>технической поддержки цифровых платформ, государственных информационных систем, рекомендаций по</w:t>
      </w:r>
      <w:r>
        <w:t> </w:t>
      </w:r>
      <w:r>
        <w:rPr>
          <w:lang w:val="ru-RU"/>
        </w:rPr>
        <w:t>планированию цифрового развития отрасли, региона и</w:t>
      </w:r>
      <w:r>
        <w:t> </w:t>
      </w:r>
      <w:r>
        <w:rPr>
          <w:lang w:val="ru-RU"/>
        </w:rPr>
        <w:t>другого;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современной технологической и</w:t>
      </w:r>
      <w:r>
        <w:t> </w:t>
      </w:r>
      <w:r>
        <w:rPr>
          <w:lang w:val="ru-RU"/>
        </w:rPr>
        <w:t>методической основы для</w:t>
      </w:r>
      <w:r>
        <w:t> </w:t>
      </w:r>
      <w:r>
        <w:rPr>
          <w:lang w:val="ru-RU"/>
        </w:rPr>
        <w:t>реализации совместно с</w:t>
      </w:r>
      <w:r>
        <w:t> </w:t>
      </w:r>
      <w:r>
        <w:rPr>
          <w:lang w:val="ru-RU"/>
        </w:rPr>
        <w:t>заинте</w:t>
      </w:r>
      <w:r>
        <w:rPr>
          <w:lang w:val="ru-RU"/>
        </w:rPr>
        <w:t>ресованными проектов по</w:t>
      </w:r>
      <w:r>
        <w:t> </w:t>
      </w:r>
      <w:r>
        <w:rPr>
          <w:lang w:val="ru-RU"/>
        </w:rPr>
        <w:t>обучению (повышению навыков) специалистов, ответственных за</w:t>
      </w:r>
      <w:r>
        <w:t> </w:t>
      </w:r>
      <w:r>
        <w:rPr>
          <w:lang w:val="ru-RU"/>
        </w:rPr>
        <w:t>процессы цифрового развития в</w:t>
      </w:r>
      <w:r>
        <w:t> </w:t>
      </w:r>
      <w:r>
        <w:rPr>
          <w:lang w:val="ru-RU"/>
        </w:rPr>
        <w:t>государственных органах и</w:t>
      </w:r>
      <w:r>
        <w:t> </w:t>
      </w:r>
      <w:r>
        <w:rPr>
          <w:lang w:val="ru-RU"/>
        </w:rPr>
        <w:t>организациях, в</w:t>
      </w:r>
      <w:r>
        <w:t> </w:t>
      </w:r>
      <w:r>
        <w:rPr>
          <w:lang w:val="ru-RU"/>
        </w:rPr>
        <w:t>области применения информационных технологий, проведения мероприятий по</w:t>
      </w:r>
      <w:r>
        <w:t> </w:t>
      </w:r>
      <w:r>
        <w:rPr>
          <w:lang w:val="ru-RU"/>
        </w:rPr>
        <w:t>разработке и</w:t>
      </w:r>
      <w:r>
        <w:t> </w:t>
      </w:r>
      <w:r>
        <w:rPr>
          <w:lang w:val="ru-RU"/>
        </w:rPr>
        <w:t>внедрению на</w:t>
      </w:r>
      <w:r>
        <w:t> </w:t>
      </w:r>
      <w:r>
        <w:rPr>
          <w:lang w:val="ru-RU"/>
        </w:rPr>
        <w:t>их</w:t>
      </w:r>
      <w:r>
        <w:rPr>
          <w:lang w:val="ru-RU"/>
        </w:rPr>
        <w:t xml:space="preserve"> основе технических решений;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адаптацию населения к</w:t>
      </w:r>
      <w:r>
        <w:t> </w:t>
      </w:r>
      <w:r>
        <w:rPr>
          <w:lang w:val="ru-RU"/>
        </w:rPr>
        <w:t>внедряемым в</w:t>
      </w:r>
      <w:r>
        <w:t> </w:t>
      </w:r>
      <w:r>
        <w:rPr>
          <w:lang w:val="ru-RU"/>
        </w:rPr>
        <w:t>рамках цифрового развития технологическим новшествам, популяризацию достижений цифрового развития как внутри страны, так и</w:t>
      </w:r>
      <w:r>
        <w:t> </w:t>
      </w:r>
      <w:r>
        <w:rPr>
          <w:lang w:val="ru-RU"/>
        </w:rPr>
        <w:t>на</w:t>
      </w:r>
      <w:r>
        <w:t> </w:t>
      </w:r>
      <w:r>
        <w:rPr>
          <w:lang w:val="ru-RU"/>
        </w:rPr>
        <w:t>международном уровне, в</w:t>
      </w:r>
      <w:r>
        <w:t> </w:t>
      </w:r>
      <w:r>
        <w:rPr>
          <w:lang w:val="ru-RU"/>
        </w:rPr>
        <w:t>том числе путем создания «витрины цифровых</w:t>
      </w:r>
      <w:r>
        <w:rPr>
          <w:lang w:val="ru-RU"/>
        </w:rPr>
        <w:t xml:space="preserve"> проектов»</w:t>
      </w:r>
      <w:r>
        <w:t> </w:t>
      </w:r>
      <w:r>
        <w:rPr>
          <w:lang w:val="ru-RU"/>
        </w:rPr>
        <w:t>– цифровой платформы для</w:t>
      </w:r>
      <w:r>
        <w:t> </w:t>
      </w:r>
      <w:r>
        <w:rPr>
          <w:lang w:val="ru-RU"/>
        </w:rPr>
        <w:t>накопления данных о</w:t>
      </w:r>
      <w:r>
        <w:t> </w:t>
      </w:r>
      <w:r>
        <w:rPr>
          <w:lang w:val="ru-RU"/>
        </w:rPr>
        <w:t>проектах, их применении, эффектах от</w:t>
      </w:r>
      <w:r>
        <w:t> </w:t>
      </w:r>
      <w:r>
        <w:rPr>
          <w:lang w:val="ru-RU"/>
        </w:rPr>
        <w:t>внедрения, а</w:t>
      </w:r>
      <w:r>
        <w:t> </w:t>
      </w:r>
      <w:r>
        <w:rPr>
          <w:lang w:val="ru-RU"/>
        </w:rPr>
        <w:t>также демонстрации достижений в</w:t>
      </w:r>
      <w:r>
        <w:t> </w:t>
      </w:r>
      <w:r>
        <w:rPr>
          <w:lang w:val="ru-RU"/>
        </w:rPr>
        <w:t>ИТ-сфере.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выполнения данной подпрограммы будет решена задача по</w:t>
      </w:r>
      <w:r>
        <w:t> </w:t>
      </w:r>
      <w:r>
        <w:rPr>
          <w:lang w:val="ru-RU"/>
        </w:rPr>
        <w:t>созданию благоприятных условий для</w:t>
      </w:r>
      <w:r>
        <w:t> </w:t>
      </w:r>
      <w:r>
        <w:rPr>
          <w:lang w:val="ru-RU"/>
        </w:rPr>
        <w:t>обеспе</w:t>
      </w:r>
      <w:r>
        <w:rPr>
          <w:lang w:val="ru-RU"/>
        </w:rPr>
        <w:t>чения и</w:t>
      </w:r>
      <w:r>
        <w:t> </w:t>
      </w:r>
      <w:r>
        <w:rPr>
          <w:lang w:val="ru-RU"/>
        </w:rPr>
        <w:t>сопровождения процессов цифрового развития. В</w:t>
      </w:r>
      <w:r>
        <w:t> </w:t>
      </w:r>
      <w:r>
        <w:rPr>
          <w:lang w:val="ru-RU"/>
        </w:rPr>
        <w:t>результате ожидается повышение качества проработки технических решений, обеспечивающих цифровое развитие отраслей, регионов и</w:t>
      </w:r>
      <w:r>
        <w:t> </w:t>
      </w:r>
      <w:r>
        <w:rPr>
          <w:lang w:val="ru-RU"/>
        </w:rPr>
        <w:t>Республики Беларусь в</w:t>
      </w:r>
      <w:r>
        <w:t> </w:t>
      </w:r>
      <w:r>
        <w:rPr>
          <w:lang w:val="ru-RU"/>
        </w:rPr>
        <w:t>целом.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lastRenderedPageBreak/>
        <w:t>ГЛАВА 4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«ИНФРАСТРУКТУРА ЦИФРОВОГО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РАЗВИТИЯ»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национальной информационно-коммуникационной инфраструктуры в</w:t>
      </w:r>
      <w:r>
        <w:t> </w:t>
      </w:r>
      <w:r>
        <w:rPr>
          <w:lang w:val="ru-RU"/>
        </w:rPr>
        <w:t>2016–2020</w:t>
      </w:r>
      <w:r>
        <w:t> </w:t>
      </w:r>
      <w:r>
        <w:rPr>
          <w:lang w:val="ru-RU"/>
        </w:rPr>
        <w:t>годы происходило в</w:t>
      </w:r>
      <w:r>
        <w:t> </w:t>
      </w:r>
      <w:r>
        <w:rPr>
          <w:lang w:val="ru-RU"/>
        </w:rPr>
        <w:t>условиях стремительного роста информационных потребностей общества и</w:t>
      </w:r>
      <w:r>
        <w:t> </w:t>
      </w:r>
      <w:r>
        <w:rPr>
          <w:lang w:val="ru-RU"/>
        </w:rPr>
        <w:t>экономики, интеграции в</w:t>
      </w:r>
      <w:r>
        <w:t> </w:t>
      </w:r>
      <w:r>
        <w:rPr>
          <w:lang w:val="ru-RU"/>
        </w:rPr>
        <w:t xml:space="preserve">международное информационное пространство, дальнейшей </w:t>
      </w:r>
      <w:r>
        <w:rPr>
          <w:lang w:val="ru-RU"/>
        </w:rPr>
        <w:t>конвергенции сетей с</w:t>
      </w:r>
      <w:r>
        <w:t> </w:t>
      </w:r>
      <w:r>
        <w:rPr>
          <w:lang w:val="ru-RU"/>
        </w:rPr>
        <w:t>постепенным замещением традиционных услуг электросвязи услугами на</w:t>
      </w:r>
      <w:r>
        <w:t> </w:t>
      </w:r>
      <w:r>
        <w:rPr>
          <w:lang w:val="ru-RU"/>
        </w:rPr>
        <w:t xml:space="preserve">базе </w:t>
      </w:r>
      <w:r>
        <w:t>IP</w:t>
      </w:r>
      <w:r>
        <w:rPr>
          <w:lang w:val="ru-RU"/>
        </w:rPr>
        <w:t>-протокола, предоставляемыми поверх традиционных сетей электросвязи (ОТТ-сервисы), и</w:t>
      </w:r>
      <w:r>
        <w:t> </w:t>
      </w:r>
      <w:r>
        <w:rPr>
          <w:lang w:val="ru-RU"/>
        </w:rPr>
        <w:t>переходом на</w:t>
      </w:r>
      <w:r>
        <w:t> </w:t>
      </w:r>
      <w:r>
        <w:rPr>
          <w:lang w:val="ru-RU"/>
        </w:rPr>
        <w:t>предоставление таких услуг на</w:t>
      </w:r>
      <w:r>
        <w:t> </w:t>
      </w:r>
      <w:r>
        <w:rPr>
          <w:lang w:val="ru-RU"/>
        </w:rPr>
        <w:t>базе облачных платформ и</w:t>
      </w:r>
      <w:r>
        <w:t> </w:t>
      </w:r>
      <w:r>
        <w:rPr>
          <w:lang w:val="ru-RU"/>
        </w:rPr>
        <w:t>технолог</w:t>
      </w:r>
      <w:r>
        <w:rPr>
          <w:lang w:val="ru-RU"/>
        </w:rPr>
        <w:t>ий.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Приоритетными направлениями совершенствования национальной информационно-коммуникационной инфраструктуры являлись: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стационарного ШПД с</w:t>
      </w:r>
      <w:r>
        <w:t> </w:t>
      </w:r>
      <w:r>
        <w:rPr>
          <w:lang w:val="ru-RU"/>
        </w:rPr>
        <w:t>учетом применения современных технологий организации доступа, технологической основой которого являются разв</w:t>
      </w:r>
      <w:r>
        <w:rPr>
          <w:lang w:val="ru-RU"/>
        </w:rPr>
        <w:t>итие мультисервисных сетей электросвязи и</w:t>
      </w:r>
      <w:r>
        <w:t> </w:t>
      </w:r>
      <w:r>
        <w:rPr>
          <w:lang w:val="ru-RU"/>
        </w:rPr>
        <w:t>строительство инфраструктуры с</w:t>
      </w:r>
      <w:r>
        <w:t> </w:t>
      </w:r>
      <w:r>
        <w:rPr>
          <w:lang w:val="ru-RU"/>
        </w:rPr>
        <w:t>использованием волоконно-оптических линий связи. Это позволило увеличить качество предоставления услуг стационарного ШПД, а</w:t>
      </w:r>
      <w:r>
        <w:t> </w:t>
      </w:r>
      <w:r>
        <w:rPr>
          <w:lang w:val="ru-RU"/>
        </w:rPr>
        <w:t>также использовать ресурсы создаваемой инфраструктуры для</w:t>
      </w:r>
      <w:r>
        <w:t> </w:t>
      </w:r>
      <w:r>
        <w:rPr>
          <w:lang w:val="ru-RU"/>
        </w:rPr>
        <w:t>п</w:t>
      </w:r>
      <w:r>
        <w:rPr>
          <w:lang w:val="ru-RU"/>
        </w:rPr>
        <w:t>редоставления потребителю как основных, так и</w:t>
      </w:r>
      <w:r>
        <w:t> </w:t>
      </w:r>
      <w:r>
        <w:rPr>
          <w:lang w:val="ru-RU"/>
        </w:rPr>
        <w:t>дополнительных услуг электросвязи, в</w:t>
      </w:r>
      <w:r>
        <w:t> </w:t>
      </w:r>
      <w:r>
        <w:rPr>
          <w:lang w:val="ru-RU"/>
        </w:rPr>
        <w:t>том числе услуг по</w:t>
      </w:r>
      <w:r>
        <w:t> </w:t>
      </w:r>
      <w:r>
        <w:rPr>
          <w:lang w:val="ru-RU"/>
        </w:rPr>
        <w:t>автоматизации технологических процессов жизнеобеспечения;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беспроводного ШПД на</w:t>
      </w:r>
      <w:r>
        <w:t> </w:t>
      </w:r>
      <w:r>
        <w:rPr>
          <w:lang w:val="ru-RU"/>
        </w:rPr>
        <w:t>основе сетей сотовой подвижной электросвязи по</w:t>
      </w:r>
      <w:r>
        <w:t> </w:t>
      </w:r>
      <w:r>
        <w:rPr>
          <w:lang w:val="ru-RU"/>
        </w:rPr>
        <w:t>технологиям 3</w:t>
      </w:r>
      <w:r>
        <w:t>G</w:t>
      </w:r>
      <w:r>
        <w:rPr>
          <w:lang w:val="ru-RU"/>
        </w:rPr>
        <w:t xml:space="preserve"> и</w:t>
      </w:r>
      <w:r>
        <w:t> LT</w:t>
      </w:r>
      <w:r>
        <w:t>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расширение цифрового телевизионного вещания с</w:t>
      </w:r>
      <w:r>
        <w:t> </w:t>
      </w:r>
      <w:r>
        <w:rPr>
          <w:lang w:val="ru-RU"/>
        </w:rPr>
        <w:t>использованием различных технологий и</w:t>
      </w:r>
      <w:r>
        <w:t> </w:t>
      </w:r>
      <w:r>
        <w:rPr>
          <w:lang w:val="ru-RU"/>
        </w:rPr>
        <w:t>способов доставки телевизионного сигнала до</w:t>
      </w:r>
      <w:r>
        <w:t> </w:t>
      </w:r>
      <w:r>
        <w:rPr>
          <w:lang w:val="ru-RU"/>
        </w:rPr>
        <w:t xml:space="preserve">потребителя: наземное (эфирное) телевизионное вещание, кабельное телевидение, </w:t>
      </w:r>
      <w:r>
        <w:t>IP</w:t>
      </w:r>
      <w:r>
        <w:rPr>
          <w:lang w:val="ru-RU"/>
        </w:rPr>
        <w:t>-телевидение, телевизионное вещание с</w:t>
      </w:r>
      <w:r>
        <w:t> </w:t>
      </w:r>
      <w:r>
        <w:rPr>
          <w:lang w:val="ru-RU"/>
        </w:rPr>
        <w:t>ис</w:t>
      </w:r>
      <w:r>
        <w:rPr>
          <w:lang w:val="ru-RU"/>
        </w:rPr>
        <w:t>пользованием интернет-технологий;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облачных технологий, обеспечивающих по</w:t>
      </w:r>
      <w:r>
        <w:t> </w:t>
      </w:r>
      <w:r>
        <w:rPr>
          <w:lang w:val="ru-RU"/>
        </w:rPr>
        <w:t>требованию пользователя доступ к</w:t>
      </w:r>
      <w:r>
        <w:t> </w:t>
      </w:r>
      <w:r>
        <w:rPr>
          <w:lang w:val="ru-RU"/>
        </w:rPr>
        <w:t>необходимым информационным и</w:t>
      </w:r>
      <w:r>
        <w:t> </w:t>
      </w:r>
      <w:r>
        <w:rPr>
          <w:lang w:val="ru-RU"/>
        </w:rPr>
        <w:t>вычислительным ресурсам независимо от</w:t>
      </w:r>
      <w:r>
        <w:t> </w:t>
      </w:r>
      <w:r>
        <w:rPr>
          <w:lang w:val="ru-RU"/>
        </w:rPr>
        <w:t>его географического положения.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Приоритетными направлениями развития национ</w:t>
      </w:r>
      <w:r>
        <w:rPr>
          <w:lang w:val="ru-RU"/>
        </w:rPr>
        <w:t>альной информационно-коммуникационной инфраструктуры в</w:t>
      </w:r>
      <w:r>
        <w:t> </w:t>
      </w:r>
      <w:r>
        <w:rPr>
          <w:lang w:val="ru-RU"/>
        </w:rPr>
        <w:t>2021–2025</w:t>
      </w:r>
      <w:r>
        <w:t> </w:t>
      </w:r>
      <w:r>
        <w:rPr>
          <w:lang w:val="ru-RU"/>
        </w:rPr>
        <w:t>годах будут: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дальнейшее развитие стационарного ШПД с</w:t>
      </w:r>
      <w:r>
        <w:t> </w:t>
      </w:r>
      <w:r>
        <w:rPr>
          <w:lang w:val="ru-RU"/>
        </w:rPr>
        <w:t>учетом применения технологий организации доступа, технологической основой которого являются развитие мультисервисных сетей электросвязи и</w:t>
      </w:r>
      <w:r>
        <w:t> </w:t>
      </w:r>
      <w:r>
        <w:rPr>
          <w:lang w:val="ru-RU"/>
        </w:rPr>
        <w:t>строительство инфраструктуры с</w:t>
      </w:r>
      <w:r>
        <w:t> </w:t>
      </w:r>
      <w:r>
        <w:rPr>
          <w:lang w:val="ru-RU"/>
        </w:rPr>
        <w:t>использованием волоконно-оптических линий связи;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беспроводного ШПД на</w:t>
      </w:r>
      <w:r>
        <w:t> </w:t>
      </w:r>
      <w:r>
        <w:rPr>
          <w:lang w:val="ru-RU"/>
        </w:rPr>
        <w:t>основе сети сотовой подвижной электросвязи по</w:t>
      </w:r>
      <w:r>
        <w:t> </w:t>
      </w:r>
      <w:r>
        <w:rPr>
          <w:lang w:val="ru-RU"/>
        </w:rPr>
        <w:t xml:space="preserve">технологии </w:t>
      </w:r>
      <w:r>
        <w:t>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развертывание сетей сотовой подвижной электросвязи пятого поколения (5</w:t>
      </w:r>
      <w:r>
        <w:t>G</w:t>
      </w:r>
      <w:r>
        <w:rPr>
          <w:lang w:val="ru-RU"/>
        </w:rPr>
        <w:t>) и</w:t>
      </w:r>
      <w:r>
        <w:t> </w:t>
      </w:r>
      <w:r>
        <w:rPr>
          <w:lang w:val="ru-RU"/>
        </w:rPr>
        <w:t>предоставление широкого перечня новых современных услуг электросвязи как для</w:t>
      </w:r>
      <w:r>
        <w:t> </w:t>
      </w:r>
      <w:r>
        <w:rPr>
          <w:lang w:val="ru-RU"/>
        </w:rPr>
        <w:t>физических лиц,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нужд всех сфер экономической деятельности;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повсеместное внедрение на</w:t>
      </w:r>
      <w:r>
        <w:t> </w:t>
      </w:r>
      <w:r>
        <w:rPr>
          <w:lang w:val="ru-RU"/>
        </w:rPr>
        <w:t>базе возможностей сетей пятого поколения таких технологических решений, как «умный д</w:t>
      </w:r>
      <w:r>
        <w:rPr>
          <w:lang w:val="ru-RU"/>
        </w:rPr>
        <w:t>ом», «умный город» и</w:t>
      </w:r>
      <w:r>
        <w:t> </w:t>
      </w:r>
      <w:r>
        <w:rPr>
          <w:lang w:val="ru-RU"/>
        </w:rPr>
        <w:t>других;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дальнейшее развитие облачных технологий, обеспечивающих по</w:t>
      </w:r>
      <w:r>
        <w:t> </w:t>
      </w:r>
      <w:r>
        <w:rPr>
          <w:lang w:val="ru-RU"/>
        </w:rPr>
        <w:t>требованию пользователя доступ к</w:t>
      </w:r>
      <w:r>
        <w:t> </w:t>
      </w:r>
      <w:r>
        <w:rPr>
          <w:lang w:val="ru-RU"/>
        </w:rPr>
        <w:t>необходимым информационным и</w:t>
      </w:r>
      <w:r>
        <w:t> </w:t>
      </w:r>
      <w:r>
        <w:rPr>
          <w:lang w:val="ru-RU"/>
        </w:rPr>
        <w:t>вычислительным ресурсам независимо от</w:t>
      </w:r>
      <w:r>
        <w:t> </w:t>
      </w:r>
      <w:r>
        <w:rPr>
          <w:lang w:val="ru-RU"/>
        </w:rPr>
        <w:t>его географического положения;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 xml:space="preserve">развитие инфраструктуры электронного </w:t>
      </w:r>
      <w:r>
        <w:rPr>
          <w:lang w:val="ru-RU"/>
        </w:rPr>
        <w:t>правительства, в</w:t>
      </w:r>
      <w:r>
        <w:t> </w:t>
      </w:r>
      <w:r>
        <w:rPr>
          <w:lang w:val="ru-RU"/>
        </w:rPr>
        <w:t>результате которого будет сформирована единая государственная модель данных, построенная по</w:t>
      </w:r>
      <w:r>
        <w:t> </w:t>
      </w:r>
      <w:r>
        <w:rPr>
          <w:lang w:val="ru-RU"/>
        </w:rPr>
        <w:t>принципу интероперабельности с</w:t>
      </w:r>
      <w:r>
        <w:t> </w:t>
      </w:r>
      <w:r>
        <w:rPr>
          <w:lang w:val="ru-RU"/>
        </w:rPr>
        <w:t>однократным вводом данных на</w:t>
      </w:r>
      <w:r>
        <w:t> </w:t>
      </w:r>
      <w:r>
        <w:rPr>
          <w:lang w:val="ru-RU"/>
        </w:rPr>
        <w:t>основе внедрения передовых информационно-коммуникационных технологий.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выпо</w:t>
      </w:r>
      <w:r>
        <w:rPr>
          <w:lang w:val="ru-RU"/>
        </w:rPr>
        <w:t>лнения мероприятий данной подпрограммы на</w:t>
      </w:r>
      <w:r>
        <w:t> </w:t>
      </w:r>
      <w:r>
        <w:rPr>
          <w:lang w:val="ru-RU"/>
        </w:rPr>
        <w:t>практике будет решена задача Государственной программы по</w:t>
      </w:r>
      <w:r>
        <w:t> </w:t>
      </w:r>
      <w:r>
        <w:rPr>
          <w:lang w:val="ru-RU"/>
        </w:rPr>
        <w:t>совершенствованию национальной информационно-коммуникационной инфраструктуры и</w:t>
      </w:r>
      <w:r>
        <w:t> </w:t>
      </w:r>
      <w:r>
        <w:rPr>
          <w:lang w:val="ru-RU"/>
        </w:rPr>
        <w:t>услуг, оказываемых на</w:t>
      </w:r>
      <w:r>
        <w:t> </w:t>
      </w:r>
      <w:r>
        <w:rPr>
          <w:lang w:val="ru-RU"/>
        </w:rPr>
        <w:t>ее основе.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5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«ЦИФРОВОЕ РАЗВИТИЕ ГОСУ</w:t>
      </w:r>
      <w:r>
        <w:rPr>
          <w:b/>
          <w:bCs/>
          <w:caps/>
          <w:lang w:val="ru-RU"/>
        </w:rPr>
        <w:t>ДАРСТВЕННОГО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УПРАВЛЕНИЯ»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Принимая во внимание разработанные и</w:t>
      </w:r>
      <w:r>
        <w:t> </w:t>
      </w:r>
      <w:r>
        <w:rPr>
          <w:lang w:val="ru-RU"/>
        </w:rPr>
        <w:t>функционирующие инфраструктурные компоненты электронного правительства, ряд многофункциональных общегосударственных и</w:t>
      </w:r>
      <w:r>
        <w:t> </w:t>
      </w:r>
      <w:r>
        <w:rPr>
          <w:lang w:val="ru-RU"/>
        </w:rPr>
        <w:t>ведомственных государственных информационных систем, а</w:t>
      </w:r>
      <w:r>
        <w:t> </w:t>
      </w:r>
      <w:r>
        <w:rPr>
          <w:lang w:val="ru-RU"/>
        </w:rPr>
        <w:t>также созданные техни</w:t>
      </w:r>
      <w:r>
        <w:rPr>
          <w:lang w:val="ru-RU"/>
        </w:rPr>
        <w:t>ческие условия для</w:t>
      </w:r>
      <w:r>
        <w:t> </w:t>
      </w:r>
      <w:r>
        <w:rPr>
          <w:lang w:val="ru-RU"/>
        </w:rPr>
        <w:t>роста качества предоставления и</w:t>
      </w:r>
      <w:r>
        <w:t> </w:t>
      </w:r>
      <w:r>
        <w:rPr>
          <w:lang w:val="ru-RU"/>
        </w:rPr>
        <w:t>количества административных процедур и</w:t>
      </w:r>
      <w:r>
        <w:t> </w:t>
      </w:r>
      <w:r>
        <w:rPr>
          <w:lang w:val="ru-RU"/>
        </w:rPr>
        <w:t>государственных услуг, осуществляемых в</w:t>
      </w:r>
      <w:r>
        <w:t> </w:t>
      </w:r>
      <w:r>
        <w:rPr>
          <w:lang w:val="ru-RU"/>
        </w:rPr>
        <w:t>электронной форме, в</w:t>
      </w:r>
      <w:r>
        <w:t> </w:t>
      </w:r>
      <w:r>
        <w:rPr>
          <w:lang w:val="ru-RU"/>
        </w:rPr>
        <w:t>предстоящий период развитие электронного правительства будет направлено на</w:t>
      </w:r>
      <w:r>
        <w:t> </w:t>
      </w:r>
      <w:r>
        <w:rPr>
          <w:lang w:val="ru-RU"/>
        </w:rPr>
        <w:t>решение задачи по</w:t>
      </w:r>
      <w:r>
        <w:t> </w:t>
      </w:r>
      <w:r>
        <w:rPr>
          <w:lang w:val="ru-RU"/>
        </w:rPr>
        <w:t>повышению эф</w:t>
      </w:r>
      <w:r>
        <w:rPr>
          <w:lang w:val="ru-RU"/>
        </w:rPr>
        <w:t>фективности реализации государственных функций посредством создания комплексной цифровой инфраструктуры для</w:t>
      </w:r>
      <w:r>
        <w:t> </w:t>
      </w:r>
      <w:r>
        <w:rPr>
          <w:lang w:val="ru-RU"/>
        </w:rPr>
        <w:t>осуществления межведомственного информационного взаимодействия, формирования современной системы оказания государственных услуг на</w:t>
      </w:r>
      <w:r>
        <w:t> </w:t>
      </w:r>
      <w:r>
        <w:rPr>
          <w:lang w:val="ru-RU"/>
        </w:rPr>
        <w:t>принципах проакти</w:t>
      </w:r>
      <w:r>
        <w:rPr>
          <w:lang w:val="ru-RU"/>
        </w:rPr>
        <w:t>вности и</w:t>
      </w:r>
      <w:r>
        <w:t> </w:t>
      </w:r>
      <w:r>
        <w:rPr>
          <w:lang w:val="ru-RU"/>
        </w:rPr>
        <w:t>мультиканальности их предоставления.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контексте указанной задачи предусматривается переход к</w:t>
      </w:r>
      <w:r>
        <w:t> </w:t>
      </w:r>
      <w:r>
        <w:rPr>
          <w:lang w:val="ru-RU"/>
        </w:rPr>
        <w:t>созданию (формированию) государственных цифровых платформ*, в</w:t>
      </w:r>
      <w:r>
        <w:t> </w:t>
      </w:r>
      <w:r>
        <w:rPr>
          <w:lang w:val="ru-RU"/>
        </w:rPr>
        <w:t>том числе на</w:t>
      </w:r>
      <w:r>
        <w:t> </w:t>
      </w:r>
      <w:r>
        <w:rPr>
          <w:lang w:val="ru-RU"/>
        </w:rPr>
        <w:t>базе созданных в</w:t>
      </w:r>
      <w:r>
        <w:t> </w:t>
      </w:r>
      <w:r>
        <w:rPr>
          <w:lang w:val="ru-RU"/>
        </w:rPr>
        <w:t>предыдущие годы решений, в</w:t>
      </w:r>
      <w:r>
        <w:t> </w:t>
      </w:r>
      <w:r>
        <w:rPr>
          <w:lang w:val="ru-RU"/>
        </w:rPr>
        <w:t xml:space="preserve">целях снижения административной </w:t>
      </w:r>
      <w:r>
        <w:rPr>
          <w:lang w:val="ru-RU"/>
        </w:rPr>
        <w:t>нагрузки, экономии трудовых и</w:t>
      </w:r>
      <w:r>
        <w:t> </w:t>
      </w:r>
      <w:r>
        <w:rPr>
          <w:lang w:val="ru-RU"/>
        </w:rPr>
        <w:t>временных ресурсов, упрощения получения различных документов.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sz w:val="20"/>
          <w:szCs w:val="20"/>
          <w:lang w:val="ru-RU"/>
        </w:rPr>
        <w:t>______________________________</w:t>
      </w:r>
    </w:p>
    <w:p w:rsidR="00304B0A" w:rsidRDefault="000F3E5F"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Государственная цифровая платформа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 xml:space="preserve">– комплекс программно-технических средств, обеспечивающий использование информационных ресурсов </w:t>
      </w:r>
      <w:r>
        <w:rPr>
          <w:sz w:val="20"/>
          <w:szCs w:val="20"/>
          <w:lang w:val="ru-RU"/>
        </w:rPr>
        <w:t>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функционирующих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них сервисов значительным количеством субъектов информационных отношений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возможность их взаимодействия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основе единых принципов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общим правилам, создаваемый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(или) приобретаемый за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счет средств республиканского или местных бюд</w:t>
      </w:r>
      <w:r>
        <w:rPr>
          <w:sz w:val="20"/>
          <w:szCs w:val="20"/>
          <w:lang w:val="ru-RU"/>
        </w:rPr>
        <w:t>жетов, государственных внебюджетных фондов, 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также средств государственных юридических лиц.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 учетом достигнутого уровня «цифровой зрелости» Республики Беларусь мероприятия данной подпрограммы ориентированы преимущественно на</w:t>
      </w:r>
      <w:r>
        <w:t> </w:t>
      </w:r>
      <w:r>
        <w:rPr>
          <w:lang w:val="ru-RU"/>
        </w:rPr>
        <w:t>создание государственного еди</w:t>
      </w:r>
      <w:r>
        <w:rPr>
          <w:lang w:val="ru-RU"/>
        </w:rPr>
        <w:t>ного информационного пространства страны путем консолидации оцифрованных данных, циркулирующих в</w:t>
      </w:r>
      <w:r>
        <w:t> </w:t>
      </w:r>
      <w:r>
        <w:rPr>
          <w:lang w:val="ru-RU"/>
        </w:rPr>
        <w:t>государственном секторе на</w:t>
      </w:r>
      <w:r>
        <w:t> </w:t>
      </w:r>
      <w:r>
        <w:rPr>
          <w:lang w:val="ru-RU"/>
        </w:rPr>
        <w:t>различных уровнях на</w:t>
      </w:r>
      <w:r>
        <w:t> </w:t>
      </w:r>
      <w:r>
        <w:rPr>
          <w:lang w:val="ru-RU"/>
        </w:rPr>
        <w:t>базе платформенных решений. В</w:t>
      </w:r>
      <w:r>
        <w:t> </w:t>
      </w:r>
      <w:r>
        <w:rPr>
          <w:lang w:val="ru-RU"/>
        </w:rPr>
        <w:t>свою очередь создание специализированных информационных систем будет осуществлять</w:t>
      </w:r>
      <w:r>
        <w:rPr>
          <w:lang w:val="ru-RU"/>
        </w:rPr>
        <w:t>ся только в</w:t>
      </w:r>
      <w:r>
        <w:t> </w:t>
      </w:r>
      <w:r>
        <w:rPr>
          <w:lang w:val="ru-RU"/>
        </w:rPr>
        <w:t>случаях завершения ранее инициированных разработок, а</w:t>
      </w:r>
      <w:r>
        <w:t> </w:t>
      </w:r>
      <w:r>
        <w:rPr>
          <w:lang w:val="ru-RU"/>
        </w:rPr>
        <w:t>также при их проектировании как основы будущей цифровой платформы или ее сервисов, что предусматривает использование единых стандартов, принципов, технологий и</w:t>
      </w:r>
      <w:r>
        <w:t> </w:t>
      </w:r>
      <w:r>
        <w:rPr>
          <w:lang w:val="ru-RU"/>
        </w:rPr>
        <w:t>интерфейсов взаимодействия с</w:t>
      </w:r>
      <w:r>
        <w:t> </w:t>
      </w:r>
      <w:r>
        <w:rPr>
          <w:lang w:val="ru-RU"/>
        </w:rPr>
        <w:t>р</w:t>
      </w:r>
      <w:r>
        <w:rPr>
          <w:lang w:val="ru-RU"/>
        </w:rPr>
        <w:t>асчетом на</w:t>
      </w:r>
      <w:r>
        <w:t> </w:t>
      </w:r>
      <w:r>
        <w:rPr>
          <w:lang w:val="ru-RU"/>
        </w:rPr>
        <w:t>последующую интеграцию с</w:t>
      </w:r>
      <w:r>
        <w:t> </w:t>
      </w:r>
      <w:r>
        <w:rPr>
          <w:lang w:val="ru-RU"/>
        </w:rPr>
        <w:t>цифровой платформой. Такие подходы упрощают взаимодействие между пользователями, сбор и</w:t>
      </w:r>
      <w:r>
        <w:t> </w:t>
      </w:r>
      <w:r>
        <w:rPr>
          <w:lang w:val="ru-RU"/>
        </w:rPr>
        <w:t>использование данных о</w:t>
      </w:r>
      <w:r>
        <w:t> </w:t>
      </w:r>
      <w:r>
        <w:rPr>
          <w:lang w:val="ru-RU"/>
        </w:rPr>
        <w:t>таком взаимодействии и</w:t>
      </w:r>
      <w:r>
        <w:t> </w:t>
      </w:r>
      <w:r>
        <w:rPr>
          <w:lang w:val="ru-RU"/>
        </w:rPr>
        <w:t>способствуют развитию многочисленных электронных сервисов.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этом такой подход будет</w:t>
      </w:r>
      <w:r>
        <w:rPr>
          <w:lang w:val="ru-RU"/>
        </w:rPr>
        <w:t xml:space="preserve"> использоваться заказчиками не</w:t>
      </w:r>
      <w:r>
        <w:t> </w:t>
      </w:r>
      <w:r>
        <w:rPr>
          <w:lang w:val="ru-RU"/>
        </w:rPr>
        <w:t>только в</w:t>
      </w:r>
      <w:r>
        <w:t> </w:t>
      </w:r>
      <w:r>
        <w:rPr>
          <w:lang w:val="ru-RU"/>
        </w:rPr>
        <w:t>рамках данной подпрограммы, но и</w:t>
      </w:r>
      <w:r>
        <w:t> </w:t>
      </w:r>
      <w:r>
        <w:rPr>
          <w:lang w:val="ru-RU"/>
        </w:rPr>
        <w:t>иных подпрограмм Государственной программы. По</w:t>
      </w:r>
      <w:r>
        <w:t> </w:t>
      </w:r>
      <w:r>
        <w:rPr>
          <w:lang w:val="ru-RU"/>
        </w:rPr>
        <w:t xml:space="preserve">предварительным </w:t>
      </w:r>
      <w:r>
        <w:rPr>
          <w:lang w:val="ru-RU"/>
        </w:rPr>
        <w:lastRenderedPageBreak/>
        <w:t>оценкам ожидается, что в</w:t>
      </w:r>
      <w:r>
        <w:t> </w:t>
      </w:r>
      <w:r>
        <w:rPr>
          <w:lang w:val="ru-RU"/>
        </w:rPr>
        <w:t>результате реализации Государственной программы будет создано не</w:t>
      </w:r>
      <w:r>
        <w:t> </w:t>
      </w:r>
      <w:r>
        <w:rPr>
          <w:lang w:val="ru-RU"/>
        </w:rPr>
        <w:t>менее 7 государственных цифров</w:t>
      </w:r>
      <w:r>
        <w:rPr>
          <w:lang w:val="ru-RU"/>
        </w:rPr>
        <w:t>ых платформ, которые могут выступить в</w:t>
      </w:r>
      <w:r>
        <w:t> </w:t>
      </w:r>
      <w:r>
        <w:rPr>
          <w:lang w:val="ru-RU"/>
        </w:rPr>
        <w:t>качестве типовых. К</w:t>
      </w:r>
      <w:r>
        <w:t> </w:t>
      </w:r>
      <w:r>
        <w:rPr>
          <w:lang w:val="ru-RU"/>
        </w:rPr>
        <w:t>типовым цифровым платформам будут отнесены те, архитектура, уровень технических и</w:t>
      </w:r>
      <w:r>
        <w:t> </w:t>
      </w:r>
      <w:r>
        <w:rPr>
          <w:lang w:val="ru-RU"/>
        </w:rPr>
        <w:t>функциональных возможностей которых удовлетворяют большинству информационных потребностей различных пользователей и</w:t>
      </w:r>
      <w:r>
        <w:t> </w:t>
      </w:r>
      <w:r>
        <w:rPr>
          <w:lang w:val="ru-RU"/>
        </w:rPr>
        <w:t>которые могут выступить прототипом (аналогом, шаблоном) для</w:t>
      </w:r>
      <w:r>
        <w:t> </w:t>
      </w:r>
      <w:r>
        <w:rPr>
          <w:lang w:val="ru-RU"/>
        </w:rPr>
        <w:t>применения в</w:t>
      </w:r>
      <w:r>
        <w:t> </w:t>
      </w:r>
      <w:r>
        <w:rPr>
          <w:lang w:val="ru-RU"/>
        </w:rPr>
        <w:t>иных отраслях экономики (регионах).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Одновременно на</w:t>
      </w:r>
      <w:r>
        <w:t> </w:t>
      </w:r>
      <w:r>
        <w:rPr>
          <w:lang w:val="ru-RU"/>
        </w:rPr>
        <w:t>принципиально ином уровне будет продолжена разработка технических решений для</w:t>
      </w:r>
      <w:r>
        <w:t> </w:t>
      </w:r>
      <w:r>
        <w:rPr>
          <w:lang w:val="ru-RU"/>
        </w:rPr>
        <w:t>перевода административных процедур и</w:t>
      </w:r>
      <w:r>
        <w:t> </w:t>
      </w:r>
      <w:r>
        <w:rPr>
          <w:lang w:val="ru-RU"/>
        </w:rPr>
        <w:t>государственных</w:t>
      </w:r>
      <w:r>
        <w:rPr>
          <w:lang w:val="ru-RU"/>
        </w:rPr>
        <w:t xml:space="preserve"> услуг в</w:t>
      </w:r>
      <w:r>
        <w:t> </w:t>
      </w:r>
      <w:r>
        <w:rPr>
          <w:lang w:val="ru-RU"/>
        </w:rPr>
        <w:t>электронную форму (далее</w:t>
      </w:r>
      <w:r>
        <w:t> </w:t>
      </w:r>
      <w:r>
        <w:rPr>
          <w:lang w:val="ru-RU"/>
        </w:rPr>
        <w:t>– электронные услуги), включая реинжиниринг их бизнес-процессов, оцифровку данных, применение современных средств идентификации, в</w:t>
      </w:r>
      <w:r>
        <w:t> </w:t>
      </w:r>
      <w:r>
        <w:rPr>
          <w:lang w:val="ru-RU"/>
        </w:rPr>
        <w:t>целях их комплексного осуществления в</w:t>
      </w:r>
      <w:r>
        <w:t> </w:t>
      </w:r>
      <w:r>
        <w:rPr>
          <w:lang w:val="ru-RU"/>
        </w:rPr>
        <w:t>проактивном формате.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Комплексность предоставления озн</w:t>
      </w:r>
      <w:r>
        <w:rPr>
          <w:lang w:val="ru-RU"/>
        </w:rPr>
        <w:t>ачает, что по</w:t>
      </w:r>
      <w:r>
        <w:t> </w:t>
      </w:r>
      <w:r>
        <w:rPr>
          <w:lang w:val="ru-RU"/>
        </w:rPr>
        <w:t>запросу на</w:t>
      </w:r>
      <w:r>
        <w:t> </w:t>
      </w:r>
      <w:r>
        <w:rPr>
          <w:lang w:val="ru-RU"/>
        </w:rPr>
        <w:t>получение электронной услуги пользователю доступен весь спектр необходимых для</w:t>
      </w:r>
      <w:r>
        <w:t> </w:t>
      </w:r>
      <w:r>
        <w:rPr>
          <w:lang w:val="ru-RU"/>
        </w:rPr>
        <w:t>этого операций в</w:t>
      </w:r>
      <w:r>
        <w:t> </w:t>
      </w:r>
      <w:r>
        <w:rPr>
          <w:lang w:val="ru-RU"/>
        </w:rPr>
        <w:t>электронной форме.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Проактивность подразумевает оказание электронных услуг не</w:t>
      </w:r>
      <w:r>
        <w:t> </w:t>
      </w:r>
      <w:r>
        <w:rPr>
          <w:lang w:val="ru-RU"/>
        </w:rPr>
        <w:t>только по</w:t>
      </w:r>
      <w:r>
        <w:t> </w:t>
      </w:r>
      <w:r>
        <w:rPr>
          <w:lang w:val="ru-RU"/>
        </w:rPr>
        <w:t>заявительному принципу, а</w:t>
      </w:r>
      <w:r>
        <w:t> </w:t>
      </w:r>
      <w:r>
        <w:rPr>
          <w:lang w:val="ru-RU"/>
        </w:rPr>
        <w:t xml:space="preserve">в большинстве случаев </w:t>
      </w:r>
      <w:r>
        <w:rPr>
          <w:lang w:val="ru-RU"/>
        </w:rPr>
        <w:t>по</w:t>
      </w:r>
      <w:r>
        <w:t> </w:t>
      </w:r>
      <w:r>
        <w:rPr>
          <w:lang w:val="ru-RU"/>
        </w:rPr>
        <w:t>факту наступления жизненной ситуации. То есть когда у</w:t>
      </w:r>
      <w:r>
        <w:t> </w:t>
      </w:r>
      <w:r>
        <w:rPr>
          <w:lang w:val="ru-RU"/>
        </w:rPr>
        <w:t>гражданина ожидаемо возникает потребность в</w:t>
      </w:r>
      <w:r>
        <w:t> </w:t>
      </w:r>
      <w:r>
        <w:rPr>
          <w:lang w:val="ru-RU"/>
        </w:rPr>
        <w:t>получении обязательных документов (справок, разрешений и</w:t>
      </w:r>
      <w:r>
        <w:t> </w:t>
      </w:r>
      <w:r>
        <w:rPr>
          <w:lang w:val="ru-RU"/>
        </w:rPr>
        <w:t>других документов), сервисы электронного правительства должны предлагать ему их получение по</w:t>
      </w:r>
      <w:r>
        <w:t> </w:t>
      </w:r>
      <w:r>
        <w:rPr>
          <w:lang w:val="ru-RU"/>
        </w:rPr>
        <w:t>факту</w:t>
      </w:r>
      <w:r>
        <w:rPr>
          <w:lang w:val="ru-RU"/>
        </w:rPr>
        <w:t xml:space="preserve"> наступления соответствующей ситуации, при этом максимально исключив его личное участие в</w:t>
      </w:r>
      <w:r>
        <w:t> </w:t>
      </w:r>
      <w:r>
        <w:rPr>
          <w:lang w:val="ru-RU"/>
        </w:rPr>
        <w:t>процессе, переводя большинство операций в</w:t>
      </w:r>
      <w:r>
        <w:t> </w:t>
      </w:r>
      <w:r>
        <w:rPr>
          <w:lang w:val="ru-RU"/>
        </w:rPr>
        <w:t>электронную форму.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Таким образом, работа в</w:t>
      </w:r>
      <w:r>
        <w:t> </w:t>
      </w:r>
      <w:r>
        <w:rPr>
          <w:lang w:val="ru-RU"/>
        </w:rPr>
        <w:t>данном направлении будет вестись с</w:t>
      </w:r>
      <w:r>
        <w:t> </w:t>
      </w:r>
      <w:r>
        <w:rPr>
          <w:lang w:val="ru-RU"/>
        </w:rPr>
        <w:t>максимальной концентрацией на</w:t>
      </w:r>
      <w:r>
        <w:t> </w:t>
      </w:r>
      <w:r>
        <w:rPr>
          <w:lang w:val="ru-RU"/>
        </w:rPr>
        <w:t>создании простых</w:t>
      </w:r>
      <w:r>
        <w:rPr>
          <w:lang w:val="ru-RU"/>
        </w:rPr>
        <w:t xml:space="preserve"> и</w:t>
      </w:r>
      <w:r>
        <w:t> </w:t>
      </w:r>
      <w:r>
        <w:rPr>
          <w:lang w:val="ru-RU"/>
        </w:rPr>
        <w:t>удобных условий получения административных процедур и</w:t>
      </w:r>
      <w:r>
        <w:t> </w:t>
      </w:r>
      <w:r>
        <w:rPr>
          <w:lang w:val="ru-RU"/>
        </w:rPr>
        <w:t>государственных услуг (принцип клиентоцентричности), сокращая количество формируемых документов на</w:t>
      </w:r>
      <w:r>
        <w:t> </w:t>
      </w:r>
      <w:r>
        <w:rPr>
          <w:lang w:val="ru-RU"/>
        </w:rPr>
        <w:t>бумажных носителях, минимизируя операции, выполняемые государственными служащими и</w:t>
      </w:r>
      <w:r>
        <w:t> </w:t>
      </w:r>
      <w:r>
        <w:rPr>
          <w:lang w:val="ru-RU"/>
        </w:rPr>
        <w:t>работниками госуд</w:t>
      </w:r>
      <w:r>
        <w:rPr>
          <w:lang w:val="ru-RU"/>
        </w:rPr>
        <w:t>арственных организаций при их осуществлении, развивая и</w:t>
      </w:r>
      <w:r>
        <w:t> </w:t>
      </w:r>
      <w:r>
        <w:rPr>
          <w:lang w:val="ru-RU"/>
        </w:rPr>
        <w:t>совершенствуя инструменты предоставления электронных услуг (принцип мультиканальности).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эффективной реализации указанных мероприятий в</w:t>
      </w:r>
      <w:r>
        <w:t> </w:t>
      </w:r>
      <w:r>
        <w:rPr>
          <w:lang w:val="ru-RU"/>
        </w:rPr>
        <w:t>рамках данной подпрограммы также будут приняты меры для</w:t>
      </w:r>
      <w:r>
        <w:t> </w:t>
      </w:r>
      <w:r>
        <w:rPr>
          <w:lang w:val="ru-RU"/>
        </w:rPr>
        <w:t>обесп</w:t>
      </w:r>
      <w:r>
        <w:rPr>
          <w:lang w:val="ru-RU"/>
        </w:rPr>
        <w:t>ечения уникальности данных, циркулирующих в</w:t>
      </w:r>
      <w:r>
        <w:t> </w:t>
      </w:r>
      <w:r>
        <w:rPr>
          <w:lang w:val="ru-RU"/>
        </w:rPr>
        <w:t>государстве,</w:t>
      </w:r>
      <w:r>
        <w:t> </w:t>
      </w:r>
      <w:r>
        <w:rPr>
          <w:lang w:val="ru-RU"/>
        </w:rPr>
        <w:t>– не</w:t>
      </w:r>
      <w:r>
        <w:t> </w:t>
      </w:r>
      <w:r>
        <w:rPr>
          <w:lang w:val="ru-RU"/>
        </w:rPr>
        <w:t>должно происходить необоснованное дублирование данных, накапливаемых в</w:t>
      </w:r>
      <w:r>
        <w:t> </w:t>
      </w:r>
      <w:r>
        <w:rPr>
          <w:lang w:val="ru-RU"/>
        </w:rPr>
        <w:t>различных государственных информационных системах (государственных цифровых платформах). Такие меры подразумевают проведени</w:t>
      </w:r>
      <w:r>
        <w:rPr>
          <w:lang w:val="ru-RU"/>
        </w:rPr>
        <w:t>е в</w:t>
      </w:r>
      <w:r>
        <w:t> </w:t>
      </w:r>
      <w:r>
        <w:rPr>
          <w:lang w:val="ru-RU"/>
        </w:rPr>
        <w:t>процессе реализации мероприятий Государственной программы: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анализа используемых входных, выходных, промежуточных данных и</w:t>
      </w:r>
      <w:r>
        <w:t> </w:t>
      </w:r>
      <w:r>
        <w:rPr>
          <w:lang w:val="ru-RU"/>
        </w:rPr>
        <w:t>бизнес-процессов, в</w:t>
      </w:r>
      <w:r>
        <w:t> </w:t>
      </w:r>
      <w:r>
        <w:rPr>
          <w:lang w:val="ru-RU"/>
        </w:rPr>
        <w:t>результате которых они формируются;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формирования единой государственной модели данных с</w:t>
      </w:r>
      <w:r>
        <w:t> </w:t>
      </w:r>
      <w:r>
        <w:rPr>
          <w:lang w:val="ru-RU"/>
        </w:rPr>
        <w:t>учетом развития базовы</w:t>
      </w:r>
      <w:r>
        <w:rPr>
          <w:lang w:val="ru-RU"/>
        </w:rPr>
        <w:t>х государственных информационных ресурсов (в</w:t>
      </w:r>
      <w:r>
        <w:t> </w:t>
      </w:r>
      <w:r>
        <w:rPr>
          <w:lang w:val="ru-RU"/>
        </w:rPr>
        <w:t>том числе предусматривается создание единого государственного информационного ресурса записей актов гражданского состояния на</w:t>
      </w:r>
      <w:r>
        <w:t> </w:t>
      </w:r>
      <w:r>
        <w:rPr>
          <w:lang w:val="ru-RU"/>
        </w:rPr>
        <w:t>базе платформы интероперабельности информационных ресурсов и</w:t>
      </w:r>
      <w:r>
        <w:t> </w:t>
      </w:r>
      <w:r>
        <w:rPr>
          <w:lang w:val="ru-RU"/>
        </w:rPr>
        <w:t>информационных систем);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оцифровки данных</w:t>
      </w:r>
      <w:r>
        <w:t> </w:t>
      </w:r>
      <w:r>
        <w:rPr>
          <w:lang w:val="ru-RU"/>
        </w:rPr>
        <w:t>– создание отсутствующих (недостающих) государственных информационных ресурсов;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разработки унифицированных протоколов обмена данными в</w:t>
      </w:r>
      <w:r>
        <w:t> </w:t>
      </w:r>
      <w:r>
        <w:rPr>
          <w:lang w:val="ru-RU"/>
        </w:rPr>
        <w:t>едином формате, протоколов межведомственного (межплатформенного) взаимодействия;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развития функционирующи</w:t>
      </w:r>
      <w:r>
        <w:rPr>
          <w:lang w:val="ru-RU"/>
        </w:rPr>
        <w:t>х и</w:t>
      </w:r>
      <w:r>
        <w:t> </w:t>
      </w:r>
      <w:r>
        <w:rPr>
          <w:lang w:val="ru-RU"/>
        </w:rPr>
        <w:t>создания новых государственных информационных систем как сервисов государственной цифровой платформы</w:t>
      </w:r>
      <w:r>
        <w:t> </w:t>
      </w:r>
      <w:r>
        <w:rPr>
          <w:lang w:val="ru-RU"/>
        </w:rPr>
        <w:t>– полноценный переход к</w:t>
      </w:r>
      <w:r>
        <w:t> </w:t>
      </w:r>
      <w:r>
        <w:rPr>
          <w:lang w:val="ru-RU"/>
        </w:rPr>
        <w:t>микросервисной архитектуре*;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формирования государственной цифровой информационной экосистемы, построенной на</w:t>
      </w:r>
      <w:r>
        <w:t> </w:t>
      </w:r>
      <w:r>
        <w:rPr>
          <w:lang w:val="ru-RU"/>
        </w:rPr>
        <w:t>базе государственн</w:t>
      </w:r>
      <w:r>
        <w:rPr>
          <w:lang w:val="ru-RU"/>
        </w:rPr>
        <w:t>ых цифровых платформ, взаимодействующих между собой в</w:t>
      </w:r>
      <w:r>
        <w:t> </w:t>
      </w:r>
      <w:r>
        <w:rPr>
          <w:lang w:val="ru-RU"/>
        </w:rPr>
        <w:t>автоматизированном режиме.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sz w:val="20"/>
          <w:szCs w:val="20"/>
          <w:lang w:val="ru-RU"/>
        </w:rPr>
        <w:t>______________________________</w:t>
      </w:r>
    </w:p>
    <w:p w:rsidR="00304B0A" w:rsidRDefault="000F3E5F"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Микросервисная архитектура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разновидность сервис-ориентированной архитектуры, предусматривающей модульный подход к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разработке программного об</w:t>
      </w:r>
      <w:r>
        <w:rPr>
          <w:sz w:val="20"/>
          <w:szCs w:val="20"/>
          <w:lang w:val="ru-RU"/>
        </w:rPr>
        <w:t>еспечения, основанный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использовании распределенных заменяемых компонентов (микросервисов), оснащенных интерфейсами взаимодействия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стандартизированным протоколам. Основным преимуществом такой архитектуры является возможность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мере необходимости обно</w:t>
      </w:r>
      <w:r>
        <w:rPr>
          <w:sz w:val="20"/>
          <w:szCs w:val="20"/>
          <w:lang w:val="ru-RU"/>
        </w:rPr>
        <w:t>влять микросервисы (приложения, сервисы) изолированно, что востребовано при гибкой динамике задач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функций, появлении новых участников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ролей пользователей.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реализации мероприятий данной подпрограммы ожидается: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технологического уро</w:t>
      </w:r>
      <w:r>
        <w:rPr>
          <w:lang w:val="ru-RU"/>
        </w:rPr>
        <w:t>вня развития Республики Беларусь как в</w:t>
      </w:r>
      <w:r>
        <w:t> </w:t>
      </w:r>
      <w:r>
        <w:rPr>
          <w:lang w:val="ru-RU"/>
        </w:rPr>
        <w:t>национальном, так 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мировом масштабах;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перевод большинства государственных функций и</w:t>
      </w:r>
      <w:r>
        <w:t> </w:t>
      </w:r>
      <w:r>
        <w:rPr>
          <w:lang w:val="ru-RU"/>
        </w:rPr>
        <w:t>бизнес-процессов в</w:t>
      </w:r>
      <w:r>
        <w:t> </w:t>
      </w:r>
      <w:r>
        <w:rPr>
          <w:lang w:val="ru-RU"/>
        </w:rPr>
        <w:t>электронную форму, минимизируя количество операций, выполняемых государственными служащими и</w:t>
      </w:r>
      <w:r>
        <w:t> </w:t>
      </w:r>
      <w:r>
        <w:rPr>
          <w:lang w:val="ru-RU"/>
        </w:rPr>
        <w:t>работниками госуда</w:t>
      </w:r>
      <w:r>
        <w:rPr>
          <w:lang w:val="ru-RU"/>
        </w:rPr>
        <w:t>рственных организаций;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переход к</w:t>
      </w:r>
      <w:r>
        <w:t> </w:t>
      </w:r>
      <w:r>
        <w:rPr>
          <w:lang w:val="ru-RU"/>
        </w:rPr>
        <w:t>использованию удаленных методов идентификации при осуществлении административных процедур и</w:t>
      </w:r>
      <w:r>
        <w:t> </w:t>
      </w:r>
      <w:r>
        <w:rPr>
          <w:lang w:val="ru-RU"/>
        </w:rPr>
        <w:t>оказании государственных услуг в</w:t>
      </w:r>
      <w:r>
        <w:t> </w:t>
      </w:r>
      <w:r>
        <w:rPr>
          <w:lang w:val="ru-RU"/>
        </w:rPr>
        <w:t>электронной форме;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оптимизация затрат на</w:t>
      </w:r>
      <w:r>
        <w:t> </w:t>
      </w:r>
      <w:r>
        <w:rPr>
          <w:lang w:val="ru-RU"/>
        </w:rPr>
        <w:t>цифровое развитие посредством перехода к</w:t>
      </w:r>
      <w:r>
        <w:t> </w:t>
      </w:r>
      <w:r>
        <w:rPr>
          <w:lang w:val="ru-RU"/>
        </w:rPr>
        <w:t>платформенным ре</w:t>
      </w:r>
      <w:r>
        <w:rPr>
          <w:lang w:val="ru-RU"/>
        </w:rPr>
        <w:t>шениям, которые исключат в</w:t>
      </w:r>
      <w:r>
        <w:t> </w:t>
      </w:r>
      <w:r>
        <w:rPr>
          <w:lang w:val="ru-RU"/>
        </w:rPr>
        <w:t>перспективе необходимость сопровождения, технического обслуживания и</w:t>
      </w:r>
      <w:r>
        <w:t> </w:t>
      </w:r>
      <w:r>
        <w:rPr>
          <w:lang w:val="ru-RU"/>
        </w:rPr>
        <w:t>постоянного развития большого количества различных государственных информационных систем и</w:t>
      </w:r>
      <w:r>
        <w:t> </w:t>
      </w:r>
      <w:r>
        <w:rPr>
          <w:lang w:val="ru-RU"/>
        </w:rPr>
        <w:t>ресурсов.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6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«ЦИФРОВОЕ РАЗВИТИЕ ОТРАСЛЕЙ ЭКОНОМИКИ»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Достигнутый уровень «цифровой зрелости» отраслей экономики, краткий обзор которого представлен в</w:t>
      </w:r>
      <w:r>
        <w:t> </w:t>
      </w:r>
      <w:r>
        <w:rPr>
          <w:lang w:val="ru-RU"/>
        </w:rPr>
        <w:t>главе 1 Государственной программы, является основой для</w:t>
      </w:r>
      <w:r>
        <w:t> </w:t>
      </w:r>
      <w:r>
        <w:rPr>
          <w:lang w:val="ru-RU"/>
        </w:rPr>
        <w:t>дальнейшего формирования планов их цифрового развития. В</w:t>
      </w:r>
      <w:r>
        <w:t> </w:t>
      </w:r>
      <w:r>
        <w:rPr>
          <w:lang w:val="ru-RU"/>
        </w:rPr>
        <w:t>предстоящий период предполагается переход к</w:t>
      </w:r>
      <w:r>
        <w:t> </w:t>
      </w:r>
      <w:r>
        <w:rPr>
          <w:lang w:val="ru-RU"/>
        </w:rPr>
        <w:t>формированию государственных цифровых платформ для</w:t>
      </w:r>
      <w:r>
        <w:t> </w:t>
      </w:r>
      <w:r>
        <w:rPr>
          <w:lang w:val="ru-RU"/>
        </w:rPr>
        <w:t>цифровой трансформации процессов управления отраслями экономики, учреждениями и</w:t>
      </w:r>
      <w:r>
        <w:t> </w:t>
      </w:r>
      <w:r>
        <w:rPr>
          <w:lang w:val="ru-RU"/>
        </w:rPr>
        <w:t>предприятиями, информационными отношениями, возникающими между ними, а</w:t>
      </w:r>
      <w:r>
        <w:t> </w:t>
      </w:r>
      <w:r>
        <w:rPr>
          <w:lang w:val="ru-RU"/>
        </w:rPr>
        <w:t>также к</w:t>
      </w:r>
      <w:r>
        <w:t> </w:t>
      </w:r>
      <w:r>
        <w:rPr>
          <w:lang w:val="ru-RU"/>
        </w:rPr>
        <w:t>интенсивному развитию электронных сервисов для</w:t>
      </w:r>
      <w:r>
        <w:t> </w:t>
      </w:r>
      <w:r>
        <w:rPr>
          <w:lang w:val="ru-RU"/>
        </w:rPr>
        <w:t>граждан и</w:t>
      </w:r>
      <w:r>
        <w:t> </w:t>
      </w:r>
      <w:r>
        <w:rPr>
          <w:lang w:val="ru-RU"/>
        </w:rPr>
        <w:t>бизнеса.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Посредством мероприятий данной подпрограммы будут решены следующие задачи: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обеспечение доступности образования, основанного на</w:t>
      </w:r>
      <w:r>
        <w:t> </w:t>
      </w:r>
      <w:r>
        <w:rPr>
          <w:lang w:val="ru-RU"/>
        </w:rPr>
        <w:t>применении современных информационных технологий как для</w:t>
      </w:r>
      <w:r>
        <w:t> </w:t>
      </w:r>
      <w:r>
        <w:rPr>
          <w:lang w:val="ru-RU"/>
        </w:rPr>
        <w:t>повышения качества образовательного процесса,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подготовки граждан к</w:t>
      </w:r>
      <w:r>
        <w:t> </w:t>
      </w:r>
      <w:r>
        <w:rPr>
          <w:lang w:val="ru-RU"/>
        </w:rPr>
        <w:t>жизни и</w:t>
      </w:r>
      <w:r>
        <w:t> </w:t>
      </w:r>
      <w:r>
        <w:rPr>
          <w:lang w:val="ru-RU"/>
        </w:rPr>
        <w:t>работе в</w:t>
      </w:r>
      <w:r>
        <w:t> </w:t>
      </w:r>
      <w:r>
        <w:rPr>
          <w:lang w:val="ru-RU"/>
        </w:rPr>
        <w:t>условиях цифровой экономики;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</w:r>
      <w:r>
        <w:t> </w:t>
      </w:r>
      <w:r>
        <w:rPr>
          <w:lang w:val="ru-RU"/>
        </w:rPr>
        <w:t>состоянии здоровья, эпидемиологической</w:t>
      </w:r>
      <w:r>
        <w:rPr>
          <w:lang w:val="ru-RU"/>
        </w:rPr>
        <w:t xml:space="preserve"> обстановке на</w:t>
      </w:r>
      <w:r>
        <w:t> </w:t>
      </w:r>
      <w:r>
        <w:rPr>
          <w:lang w:val="ru-RU"/>
        </w:rPr>
        <w:t>базе современных технических решений;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инструментов цифровой экономики в</w:t>
      </w:r>
      <w:r>
        <w:t> </w:t>
      </w:r>
      <w:r>
        <w:rPr>
          <w:lang w:val="ru-RU"/>
        </w:rPr>
        <w:t>различных отраслях национальной экономики, предусматривающих применение передовых технологий в</w:t>
      </w:r>
      <w:r>
        <w:t> </w:t>
      </w:r>
      <w:r>
        <w:rPr>
          <w:lang w:val="ru-RU"/>
        </w:rPr>
        <w:t xml:space="preserve">производстве </w:t>
      </w:r>
      <w:r>
        <w:rPr>
          <w:lang w:val="ru-RU"/>
        </w:rPr>
        <w:lastRenderedPageBreak/>
        <w:t>и</w:t>
      </w:r>
      <w:r>
        <w:t> </w:t>
      </w:r>
      <w:r>
        <w:rPr>
          <w:lang w:val="ru-RU"/>
        </w:rPr>
        <w:t>процессах ведения внешнеэкономической деятельности</w:t>
      </w:r>
      <w:r>
        <w:rPr>
          <w:lang w:val="ru-RU"/>
        </w:rPr>
        <w:t>, формирование необходимых условий для</w:t>
      </w:r>
      <w:r>
        <w:t> </w:t>
      </w:r>
      <w:r>
        <w:rPr>
          <w:lang w:val="ru-RU"/>
        </w:rPr>
        <w:t>сохранения и</w:t>
      </w:r>
      <w:r>
        <w:t> </w:t>
      </w:r>
      <w:r>
        <w:rPr>
          <w:lang w:val="ru-RU"/>
        </w:rPr>
        <w:t>повышения конкурентоспособности белорусских предприятий на</w:t>
      </w:r>
      <w:r>
        <w:t> </w:t>
      </w:r>
      <w:r>
        <w:rPr>
          <w:lang w:val="ru-RU"/>
        </w:rPr>
        <w:t>мировом рынке.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Цифровая трансформация системы образования заключается в</w:t>
      </w:r>
      <w:r>
        <w:t> </w:t>
      </w:r>
      <w:r>
        <w:rPr>
          <w:lang w:val="ru-RU"/>
        </w:rPr>
        <w:t>том, чтобы эффективно и</w:t>
      </w:r>
      <w:r>
        <w:t> </w:t>
      </w:r>
      <w:r>
        <w:rPr>
          <w:lang w:val="ru-RU"/>
        </w:rPr>
        <w:t>гибко применять новейшие информационные технологи</w:t>
      </w:r>
      <w:r>
        <w:rPr>
          <w:lang w:val="ru-RU"/>
        </w:rPr>
        <w:t>и как для</w:t>
      </w:r>
      <w:r>
        <w:t> </w:t>
      </w:r>
      <w:r>
        <w:rPr>
          <w:lang w:val="ru-RU"/>
        </w:rPr>
        <w:t>повышения качества образовательного процесса,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перехода к</w:t>
      </w:r>
      <w:r>
        <w:t> </w:t>
      </w:r>
      <w:r>
        <w:rPr>
          <w:lang w:val="ru-RU"/>
        </w:rPr>
        <w:t>персонализированному обучению. Для этого предусматривается: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</w:t>
      </w:r>
      <w:r>
        <w:t> </w:t>
      </w:r>
      <w:r>
        <w:rPr>
          <w:lang w:val="ru-RU"/>
        </w:rPr>
        <w:t>создание новых интерактивных образовательных информационных ресурсов, а</w:t>
      </w:r>
      <w:r>
        <w:t> </w:t>
      </w:r>
      <w:r>
        <w:rPr>
          <w:lang w:val="ru-RU"/>
        </w:rPr>
        <w:t>также элементов «телеобучения» для</w:t>
      </w:r>
      <w:r>
        <w:t> </w:t>
      </w:r>
      <w:r>
        <w:rPr>
          <w:lang w:val="ru-RU"/>
        </w:rPr>
        <w:t>в</w:t>
      </w:r>
      <w:r>
        <w:rPr>
          <w:lang w:val="ru-RU"/>
        </w:rPr>
        <w:t>сех уровней образования;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формирование единого информационного пространства отрасли (создание отраслевой государственной цифровой платформы), развитие в</w:t>
      </w:r>
      <w:r>
        <w:t> </w:t>
      </w:r>
      <w:r>
        <w:rPr>
          <w:lang w:val="ru-RU"/>
        </w:rPr>
        <w:t>его рамках электронных сервисов и</w:t>
      </w:r>
      <w:r>
        <w:t> </w:t>
      </w:r>
      <w:r>
        <w:rPr>
          <w:lang w:val="ru-RU"/>
        </w:rPr>
        <w:t>аналитических инструментов для</w:t>
      </w:r>
      <w:r>
        <w:t> </w:t>
      </w:r>
      <w:r>
        <w:rPr>
          <w:lang w:val="ru-RU"/>
        </w:rPr>
        <w:t>организации эффективного взаимодействия</w:t>
      </w:r>
      <w:r>
        <w:rPr>
          <w:lang w:val="ru-RU"/>
        </w:rPr>
        <w:t xml:space="preserve"> обучающихся, учреждений образования, органов управления образованием;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внедрение сервисов, фиксирующих активность учащегося, накапливающих и</w:t>
      </w:r>
      <w:r>
        <w:t> </w:t>
      </w:r>
      <w:r>
        <w:rPr>
          <w:lang w:val="ru-RU"/>
        </w:rPr>
        <w:t>анализирующих данные о</w:t>
      </w:r>
      <w:r>
        <w:t> </w:t>
      </w:r>
      <w:r>
        <w:rPr>
          <w:lang w:val="ru-RU"/>
        </w:rPr>
        <w:t>нем для</w:t>
      </w:r>
      <w:r>
        <w:t> </w:t>
      </w:r>
      <w:r>
        <w:rPr>
          <w:lang w:val="ru-RU"/>
        </w:rPr>
        <w:t>учета потребности обучающегося и</w:t>
      </w:r>
      <w:r>
        <w:t> </w:t>
      </w:r>
      <w:r>
        <w:rPr>
          <w:lang w:val="ru-RU"/>
        </w:rPr>
        <w:t>создания персонализированных «образовательных траек</w:t>
      </w:r>
      <w:r>
        <w:rPr>
          <w:lang w:val="ru-RU"/>
        </w:rPr>
        <w:t>торий»;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интеграция с</w:t>
      </w:r>
      <w:r>
        <w:t> </w:t>
      </w:r>
      <w:r>
        <w:rPr>
          <w:lang w:val="ru-RU"/>
        </w:rPr>
        <w:t>государственными информационными системами и</w:t>
      </w:r>
      <w:r>
        <w:t> </w:t>
      </w:r>
      <w:r>
        <w:rPr>
          <w:lang w:val="ru-RU"/>
        </w:rPr>
        <w:t>ресурсами других государственных органов, реализующими функции в</w:t>
      </w:r>
      <w:r>
        <w:t> </w:t>
      </w:r>
      <w:r>
        <w:rPr>
          <w:lang w:val="ru-RU"/>
        </w:rPr>
        <w:t>иных отраслях экономики, для</w:t>
      </w:r>
      <w:r>
        <w:t> </w:t>
      </w:r>
      <w:r>
        <w:rPr>
          <w:lang w:val="ru-RU"/>
        </w:rPr>
        <w:t>развития различных электронных сервисов с</w:t>
      </w:r>
      <w:r>
        <w:t> </w:t>
      </w:r>
      <w:r>
        <w:rPr>
          <w:lang w:val="ru-RU"/>
        </w:rPr>
        <w:t>использованием данных, формирующихся в</w:t>
      </w:r>
      <w:r>
        <w:t> </w:t>
      </w:r>
      <w:r>
        <w:rPr>
          <w:lang w:val="ru-RU"/>
        </w:rPr>
        <w:t xml:space="preserve">системе </w:t>
      </w:r>
      <w:r>
        <w:rPr>
          <w:lang w:val="ru-RU"/>
        </w:rPr>
        <w:t>образования;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дальнейшее совершенствование технологической и</w:t>
      </w:r>
      <w:r>
        <w:t> </w:t>
      </w:r>
      <w:r>
        <w:rPr>
          <w:lang w:val="ru-RU"/>
        </w:rPr>
        <w:t>информационно-коммуникационной инфраструктуры учреждений образования.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повышения качества медицинского обслуживания населения, доступности услуг, предоставляемых системой здравоохранения, инфор</w:t>
      </w:r>
      <w:r>
        <w:rPr>
          <w:lang w:val="ru-RU"/>
        </w:rPr>
        <w:t>мированности населения о</w:t>
      </w:r>
      <w:r>
        <w:t> </w:t>
      </w:r>
      <w:r>
        <w:rPr>
          <w:lang w:val="ru-RU"/>
        </w:rPr>
        <w:t>состоянии здоровья, эпидемиологической обстановке, а</w:t>
      </w:r>
      <w:r>
        <w:t> </w:t>
      </w:r>
      <w:r>
        <w:rPr>
          <w:lang w:val="ru-RU"/>
        </w:rPr>
        <w:t>также для</w:t>
      </w:r>
      <w:r>
        <w:t> </w:t>
      </w:r>
      <w:r>
        <w:rPr>
          <w:lang w:val="ru-RU"/>
        </w:rPr>
        <w:t>более точного планирования лечебно-профилактических мероприятий с</w:t>
      </w:r>
      <w:r>
        <w:t> </w:t>
      </w:r>
      <w:r>
        <w:rPr>
          <w:lang w:val="ru-RU"/>
        </w:rPr>
        <w:t>учетом возможностей медицинских учреждений в</w:t>
      </w:r>
      <w:r>
        <w:t> </w:t>
      </w:r>
      <w:r>
        <w:rPr>
          <w:lang w:val="ru-RU"/>
        </w:rPr>
        <w:t>рамках данного направления будут реализованы мероприятия,</w:t>
      </w:r>
      <w:r>
        <w:rPr>
          <w:lang w:val="ru-RU"/>
        </w:rPr>
        <w:t xml:space="preserve"> направленные на: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формирование на</w:t>
      </w:r>
      <w:r>
        <w:t> </w:t>
      </w:r>
      <w:r>
        <w:rPr>
          <w:lang w:val="ru-RU"/>
        </w:rPr>
        <w:t>основе созданных государственных информационных систем и</w:t>
      </w:r>
      <w:r>
        <w:t> </w:t>
      </w:r>
      <w:r>
        <w:rPr>
          <w:lang w:val="ru-RU"/>
        </w:rPr>
        <w:t>ресурсов единого информационного пространства отрасли (создание отраслевой государственной цифровой платформы), функционирование которого должно обеспечивать более э</w:t>
      </w:r>
      <w:r>
        <w:rPr>
          <w:lang w:val="ru-RU"/>
        </w:rPr>
        <w:t>ффективное управление за</w:t>
      </w:r>
      <w:r>
        <w:t> </w:t>
      </w:r>
      <w:r>
        <w:rPr>
          <w:lang w:val="ru-RU"/>
        </w:rPr>
        <w:t>счет централизации разрозненных данных, их агрегирования и</w:t>
      </w:r>
      <w:r>
        <w:t> </w:t>
      </w:r>
      <w:r>
        <w:rPr>
          <w:lang w:val="ru-RU"/>
        </w:rPr>
        <w:t>анализа с</w:t>
      </w:r>
      <w:r>
        <w:t> </w:t>
      </w:r>
      <w:r>
        <w:rPr>
          <w:lang w:val="ru-RU"/>
        </w:rPr>
        <w:t>применением технологий обработки больших данных (с</w:t>
      </w:r>
      <w:r>
        <w:t> </w:t>
      </w:r>
      <w:r>
        <w:rPr>
          <w:lang w:val="ru-RU"/>
        </w:rPr>
        <w:t>учетом реализации проекта «Модернизация системы здравоохранения Республики Беларусь», финансируемого за</w:t>
      </w:r>
      <w:r>
        <w:t> </w:t>
      </w:r>
      <w:r>
        <w:rPr>
          <w:lang w:val="ru-RU"/>
        </w:rPr>
        <w:t>счет ср</w:t>
      </w:r>
      <w:r>
        <w:rPr>
          <w:lang w:val="ru-RU"/>
        </w:rPr>
        <w:t>едств займа Всемирного банка);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максимальную цифровую трансформацию внутренних и</w:t>
      </w:r>
      <w:r>
        <w:t> </w:t>
      </w:r>
      <w:r>
        <w:rPr>
          <w:lang w:val="ru-RU"/>
        </w:rPr>
        <w:t>внешних бизнес-процессов, включая внедрение интегрированной электронной медицинской карты (в</w:t>
      </w:r>
      <w:r>
        <w:t> </w:t>
      </w:r>
      <w:r>
        <w:rPr>
          <w:lang w:val="ru-RU"/>
        </w:rPr>
        <w:t>том числе посредством создания централизованных сервисов здравоохранения), обеспече</w:t>
      </w:r>
      <w:r>
        <w:rPr>
          <w:lang w:val="ru-RU"/>
        </w:rPr>
        <w:t>ние взаимодействия организаций здравоохранения в</w:t>
      </w:r>
      <w:r>
        <w:t> </w:t>
      </w:r>
      <w:r>
        <w:rPr>
          <w:lang w:val="ru-RU"/>
        </w:rPr>
        <w:t>рамках единого информационного пространства отрасли;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модернизацию республиканской системы телемедицинского консультирования;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интеграцию с</w:t>
      </w:r>
      <w:r>
        <w:t> </w:t>
      </w:r>
      <w:r>
        <w:rPr>
          <w:lang w:val="ru-RU"/>
        </w:rPr>
        <w:t>государственными информационными системами и</w:t>
      </w:r>
      <w:r>
        <w:t> </w:t>
      </w:r>
      <w:r>
        <w:rPr>
          <w:lang w:val="ru-RU"/>
        </w:rPr>
        <w:t>ресурсами других государ</w:t>
      </w:r>
      <w:r>
        <w:rPr>
          <w:lang w:val="ru-RU"/>
        </w:rPr>
        <w:t>ственных органов, реализующими функции в</w:t>
      </w:r>
      <w:r>
        <w:t> </w:t>
      </w:r>
      <w:r>
        <w:rPr>
          <w:lang w:val="ru-RU"/>
        </w:rPr>
        <w:t>иных отраслях экономики, для</w:t>
      </w:r>
      <w:r>
        <w:t> </w:t>
      </w:r>
      <w:r>
        <w:rPr>
          <w:lang w:val="ru-RU"/>
        </w:rPr>
        <w:t>развития различных электронных сервисов с</w:t>
      </w:r>
      <w:r>
        <w:t> </w:t>
      </w:r>
      <w:r>
        <w:rPr>
          <w:lang w:val="ru-RU"/>
        </w:rPr>
        <w:t>использованием медицинских и</w:t>
      </w:r>
      <w:r>
        <w:t> </w:t>
      </w:r>
      <w:r>
        <w:rPr>
          <w:lang w:val="ru-RU"/>
        </w:rPr>
        <w:t>иных данных;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развитие систем мониторинга состояния здоровья населения, эпидемиологического благополучия, систем под</w:t>
      </w:r>
      <w:r>
        <w:rPr>
          <w:lang w:val="ru-RU"/>
        </w:rPr>
        <w:t>держки принятия клинических решений и</w:t>
      </w:r>
      <w:r>
        <w:t> </w:t>
      </w:r>
      <w:r>
        <w:rPr>
          <w:lang w:val="ru-RU"/>
        </w:rPr>
        <w:t>предиктивной аналитики;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дальнейшее совершенствование технологической и</w:t>
      </w:r>
      <w:r>
        <w:t> </w:t>
      </w:r>
      <w:r>
        <w:rPr>
          <w:lang w:val="ru-RU"/>
        </w:rPr>
        <w:t>информационно-коммуникационной инфраструктуры организаций здравоохранения.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решения задачи по</w:t>
      </w:r>
      <w:r>
        <w:t> </w:t>
      </w:r>
      <w:r>
        <w:rPr>
          <w:lang w:val="ru-RU"/>
        </w:rPr>
        <w:t>развитию инструментов цифровой экономики в</w:t>
      </w:r>
      <w:r>
        <w:t> </w:t>
      </w:r>
      <w:r>
        <w:rPr>
          <w:lang w:val="ru-RU"/>
        </w:rPr>
        <w:t>различн</w:t>
      </w:r>
      <w:r>
        <w:rPr>
          <w:lang w:val="ru-RU"/>
        </w:rPr>
        <w:t>ых отраслях национальной экономики в</w:t>
      </w:r>
      <w:r>
        <w:t> </w:t>
      </w:r>
      <w:r>
        <w:rPr>
          <w:lang w:val="ru-RU"/>
        </w:rPr>
        <w:t>рамках данной подпрограммы предусматривается цифровая трансформация процессов управления предприятиями и</w:t>
      </w:r>
      <w:r>
        <w:t> </w:t>
      </w:r>
      <w:r>
        <w:rPr>
          <w:lang w:val="ru-RU"/>
        </w:rPr>
        <w:t>производством, а</w:t>
      </w:r>
      <w:r>
        <w:t> </w:t>
      </w:r>
      <w:r>
        <w:rPr>
          <w:lang w:val="ru-RU"/>
        </w:rPr>
        <w:t>также создание единых цифровых решений (государственных цифровых платформ) для</w:t>
      </w:r>
      <w:r>
        <w:t> </w:t>
      </w:r>
      <w:r>
        <w:rPr>
          <w:lang w:val="ru-RU"/>
        </w:rPr>
        <w:t>продвижения отечес</w:t>
      </w:r>
      <w:r>
        <w:rPr>
          <w:lang w:val="ru-RU"/>
        </w:rPr>
        <w:t>твенной продукции на</w:t>
      </w:r>
      <w:r>
        <w:t> </w:t>
      </w:r>
      <w:r>
        <w:rPr>
          <w:lang w:val="ru-RU"/>
        </w:rPr>
        <w:t>мировой рынок.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рамках мероприятий, направленных на</w:t>
      </w:r>
      <w:r>
        <w:t> </w:t>
      </w:r>
      <w:r>
        <w:rPr>
          <w:lang w:val="ru-RU"/>
        </w:rPr>
        <w:t>цифровую трансформацию производственных процессов и</w:t>
      </w:r>
      <w:r>
        <w:t> </w:t>
      </w:r>
      <w:r>
        <w:rPr>
          <w:lang w:val="ru-RU"/>
        </w:rPr>
        <w:t>управления ими, предусматривается выполнение реинжиниринга и</w:t>
      </w:r>
      <w:r>
        <w:t> </w:t>
      </w:r>
      <w:r>
        <w:rPr>
          <w:lang w:val="ru-RU"/>
        </w:rPr>
        <w:t>оптимизации бизнес-процессов отечественных предприятий с</w:t>
      </w:r>
      <w:r>
        <w:t> </w:t>
      </w:r>
      <w:r>
        <w:rPr>
          <w:lang w:val="ru-RU"/>
        </w:rPr>
        <w:t>использованием передовых производственных технологий, соответствующих концепции «Индустрия 4.0», включая: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«цифровых двойников» технологических и</w:t>
      </w:r>
      <w:r>
        <w:t> </w:t>
      </w:r>
      <w:r>
        <w:rPr>
          <w:lang w:val="ru-RU"/>
        </w:rPr>
        <w:t>бизнес-процессов, выпускаемой (планируемой к</w:t>
      </w:r>
      <w:r>
        <w:t> </w:t>
      </w:r>
      <w:r>
        <w:rPr>
          <w:lang w:val="ru-RU"/>
        </w:rPr>
        <w:t>производству) продукции;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внедрение платформенных решений </w:t>
      </w:r>
      <w:r>
        <w:rPr>
          <w:lang w:val="ru-RU"/>
        </w:rPr>
        <w:t>для</w:t>
      </w:r>
      <w:r>
        <w:t> </w:t>
      </w:r>
      <w:r>
        <w:rPr>
          <w:lang w:val="ru-RU"/>
        </w:rPr>
        <w:t>управления производством, активами предприятий, обеспечения накопления и</w:t>
      </w:r>
      <w:r>
        <w:t> </w:t>
      </w:r>
      <w:r>
        <w:rPr>
          <w:lang w:val="ru-RU"/>
        </w:rPr>
        <w:t>обработки данных в</w:t>
      </w:r>
      <w:r>
        <w:t> </w:t>
      </w:r>
      <w:r>
        <w:rPr>
          <w:lang w:val="ru-RU"/>
        </w:rPr>
        <w:t>режиме реального времени, использования систем поддержки принятия решений, инструментов предсказательной и</w:t>
      </w:r>
      <w:r>
        <w:t> </w:t>
      </w:r>
      <w:r>
        <w:rPr>
          <w:lang w:val="ru-RU"/>
        </w:rPr>
        <w:t>отчетной аналитики;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современных инструментов</w:t>
      </w:r>
      <w:r>
        <w:rPr>
          <w:lang w:val="ru-RU"/>
        </w:rPr>
        <w:t xml:space="preserve"> работы с</w:t>
      </w:r>
      <w:r>
        <w:t> </w:t>
      </w:r>
      <w:r>
        <w:rPr>
          <w:lang w:val="ru-RU"/>
        </w:rPr>
        <w:t>заказчиками и</w:t>
      </w:r>
      <w:r>
        <w:t> </w:t>
      </w:r>
      <w:r>
        <w:rPr>
          <w:lang w:val="ru-RU"/>
        </w:rPr>
        <w:t>поставщиками, каналов продвижения продукции и</w:t>
      </w:r>
      <w:r>
        <w:t> </w:t>
      </w:r>
      <w:r>
        <w:rPr>
          <w:lang w:val="ru-RU"/>
        </w:rPr>
        <w:t>взаимодействия с</w:t>
      </w:r>
      <w:r>
        <w:t> </w:t>
      </w:r>
      <w:r>
        <w:rPr>
          <w:lang w:val="ru-RU"/>
        </w:rPr>
        <w:t>клиентами.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частности, в</w:t>
      </w:r>
      <w:r>
        <w:t> </w:t>
      </w:r>
      <w:r>
        <w:rPr>
          <w:lang w:val="ru-RU"/>
        </w:rPr>
        <w:t>рамках данной подпрограммы предусматривается разработка комплекса программно-инструментальных средств для</w:t>
      </w:r>
      <w:r>
        <w:t> </w:t>
      </w:r>
      <w:r>
        <w:rPr>
          <w:lang w:val="ru-RU"/>
        </w:rPr>
        <w:t>управления жизненным циклом изделий п</w:t>
      </w:r>
      <w:r>
        <w:rPr>
          <w:lang w:val="ru-RU"/>
        </w:rPr>
        <w:t>роизводственных предприятий, который будет включать такие решения, как «цифровой двойник изделия», «цифровой двойник производства», «цифровой двойник обслуживания продукта», программный комплекс интеллектуальной обработки сенсорных данных, получаемых от</w:t>
      </w:r>
      <w:r>
        <w:t> </w:t>
      </w:r>
      <w:r>
        <w:rPr>
          <w:lang w:val="ru-RU"/>
        </w:rPr>
        <w:t>те</w:t>
      </w:r>
      <w:r>
        <w:rPr>
          <w:lang w:val="ru-RU"/>
        </w:rPr>
        <w:t>хнологического оборудования, задействованного в</w:t>
      </w:r>
      <w:r>
        <w:t> </w:t>
      </w:r>
      <w:r>
        <w:rPr>
          <w:lang w:val="ru-RU"/>
        </w:rPr>
        <w:t>производственном процессе, и</w:t>
      </w:r>
      <w:r>
        <w:t> </w:t>
      </w:r>
      <w:r>
        <w:rPr>
          <w:lang w:val="ru-RU"/>
        </w:rPr>
        <w:t>ряд других. В</w:t>
      </w:r>
      <w:r>
        <w:t> </w:t>
      </w:r>
      <w:r>
        <w:rPr>
          <w:lang w:val="ru-RU"/>
        </w:rPr>
        <w:t>комплексе такие решения обеспечат оперативность управления производственным процессом, будут способствовать повышению производительности труда, сокращению производст</w:t>
      </w:r>
      <w:r>
        <w:rPr>
          <w:lang w:val="ru-RU"/>
        </w:rPr>
        <w:t>венных издержек.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Таким образом, в</w:t>
      </w:r>
      <w:r>
        <w:t> </w:t>
      </w:r>
      <w:r>
        <w:rPr>
          <w:lang w:val="ru-RU"/>
        </w:rPr>
        <w:t>рамках данной подпрограммы предусмотрена разработка отечественного типового решения для</w:t>
      </w:r>
      <w:r>
        <w:t> </w:t>
      </w:r>
      <w:r>
        <w:rPr>
          <w:lang w:val="ru-RU"/>
        </w:rPr>
        <w:t>производственного предприятия в</w:t>
      </w:r>
      <w:r>
        <w:t> </w:t>
      </w:r>
      <w:r>
        <w:rPr>
          <w:lang w:val="ru-RU"/>
        </w:rPr>
        <w:t>целях предоставления его в</w:t>
      </w:r>
      <w:r>
        <w:t> </w:t>
      </w:r>
      <w:r>
        <w:rPr>
          <w:lang w:val="ru-RU"/>
        </w:rPr>
        <w:t>последующем как услуги белорусским предприятиям (с</w:t>
      </w:r>
      <w:r>
        <w:t> </w:t>
      </w:r>
      <w:r>
        <w:rPr>
          <w:lang w:val="ru-RU"/>
        </w:rPr>
        <w:t>учетом предварительной а</w:t>
      </w:r>
      <w:r>
        <w:rPr>
          <w:lang w:val="ru-RU"/>
        </w:rPr>
        <w:t>даптации решения под</w:t>
      </w:r>
      <w:r>
        <w:t> </w:t>
      </w:r>
      <w:r>
        <w:rPr>
          <w:lang w:val="ru-RU"/>
        </w:rPr>
        <w:t>определенное производство). В</w:t>
      </w:r>
      <w:r>
        <w:t> </w:t>
      </w:r>
      <w:r>
        <w:rPr>
          <w:lang w:val="ru-RU"/>
        </w:rPr>
        <w:t>качестве пилотных площадок для</w:t>
      </w:r>
      <w:r>
        <w:t> </w:t>
      </w:r>
      <w:r>
        <w:rPr>
          <w:lang w:val="ru-RU"/>
        </w:rPr>
        <w:t>такого решения Министерством промышленности и</w:t>
      </w:r>
      <w:r>
        <w:t> </w:t>
      </w:r>
      <w:r>
        <w:rPr>
          <w:lang w:val="ru-RU"/>
        </w:rPr>
        <w:t>Белорусским государственным концерном по</w:t>
      </w:r>
      <w:r>
        <w:t> </w:t>
      </w:r>
      <w:r>
        <w:rPr>
          <w:lang w:val="ru-RU"/>
        </w:rPr>
        <w:t>производству и</w:t>
      </w:r>
      <w:r>
        <w:t> </w:t>
      </w:r>
      <w:r>
        <w:rPr>
          <w:lang w:val="ru-RU"/>
        </w:rPr>
        <w:t>реализации товаров легкой промышленности определены следующие открытые а</w:t>
      </w:r>
      <w:r>
        <w:rPr>
          <w:lang w:val="ru-RU"/>
        </w:rPr>
        <w:t>кционерные общества: «Управляющая компания холдинга «МИНСКИЙ МОТОРНЫЙ ЗАВОД», «Минский электротехнический завод имени В.И.Козлова», «БобруйскАгроМаш», «Полесье».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Для повышения привлекательности инвестиционно-строительной деятельности, эффективности работы </w:t>
      </w:r>
      <w:r>
        <w:rPr>
          <w:lang w:val="ru-RU"/>
        </w:rPr>
        <w:t>организаций строительного комплекса и</w:t>
      </w:r>
      <w:r>
        <w:t> </w:t>
      </w:r>
      <w:r>
        <w:rPr>
          <w:lang w:val="ru-RU"/>
        </w:rPr>
        <w:t>их конкурентоспособности на</w:t>
      </w:r>
      <w:r>
        <w:t> </w:t>
      </w:r>
      <w:r>
        <w:rPr>
          <w:lang w:val="ru-RU"/>
        </w:rPr>
        <w:t>внутреннем и</w:t>
      </w:r>
      <w:r>
        <w:t> </w:t>
      </w:r>
      <w:r>
        <w:rPr>
          <w:lang w:val="ru-RU"/>
        </w:rPr>
        <w:t>внешнем рынках основные мероприятия по</w:t>
      </w:r>
      <w:r>
        <w:t> </w:t>
      </w:r>
      <w:r>
        <w:rPr>
          <w:lang w:val="ru-RU"/>
        </w:rPr>
        <w:t>цифровой трансформации в</w:t>
      </w:r>
      <w:r>
        <w:t> </w:t>
      </w:r>
      <w:r>
        <w:rPr>
          <w:lang w:val="ru-RU"/>
        </w:rPr>
        <w:t>строительном секторе будут предусматривать: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создание единого информационного пространства отрасли на</w:t>
      </w:r>
      <w:r>
        <w:t> </w:t>
      </w:r>
      <w:r>
        <w:rPr>
          <w:lang w:val="ru-RU"/>
        </w:rPr>
        <w:t>базе Государ</w:t>
      </w:r>
      <w:r>
        <w:rPr>
          <w:lang w:val="ru-RU"/>
        </w:rPr>
        <w:t>ственного строительного портала (далее</w:t>
      </w:r>
      <w:r>
        <w:t> </w:t>
      </w:r>
      <w:r>
        <w:rPr>
          <w:lang w:val="ru-RU"/>
        </w:rPr>
        <w:t>– Госстройпортал) (отраслевой государственной цифровой платформы);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перевод в</w:t>
      </w:r>
      <w:r>
        <w:t> </w:t>
      </w:r>
      <w:r>
        <w:rPr>
          <w:lang w:val="ru-RU"/>
        </w:rPr>
        <w:t>электронную форму государственных услуг и</w:t>
      </w:r>
      <w:r>
        <w:t> </w:t>
      </w:r>
      <w:r>
        <w:rPr>
          <w:lang w:val="ru-RU"/>
        </w:rPr>
        <w:t>административных процедур, сопровождающих строительную деятельность (выдача разрешительной докумен</w:t>
      </w:r>
      <w:r>
        <w:rPr>
          <w:lang w:val="ru-RU"/>
        </w:rPr>
        <w:t>тации, приемка объектов в</w:t>
      </w:r>
      <w:r>
        <w:t> </w:t>
      </w:r>
      <w:r>
        <w:rPr>
          <w:lang w:val="ru-RU"/>
        </w:rPr>
        <w:t>эксплуатацию и</w:t>
      </w:r>
      <w:r>
        <w:t> </w:t>
      </w:r>
      <w:r>
        <w:rPr>
          <w:lang w:val="ru-RU"/>
        </w:rPr>
        <w:t>другое);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переход к</w:t>
      </w:r>
      <w:r>
        <w:t> </w:t>
      </w:r>
      <w:r>
        <w:rPr>
          <w:lang w:val="ru-RU"/>
        </w:rPr>
        <w:t>применению технологий информационного моделирования зданий.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Цифровая трансформация процессов в</w:t>
      </w:r>
      <w:r>
        <w:t> </w:t>
      </w:r>
      <w:r>
        <w:rPr>
          <w:lang w:val="ru-RU"/>
        </w:rPr>
        <w:t xml:space="preserve">области стандартизации будет предполагать формирование единого информационного пространства отрасли </w:t>
      </w:r>
      <w:r>
        <w:rPr>
          <w:lang w:val="ru-RU"/>
        </w:rPr>
        <w:t>(создание отраслевой государственной цифровой платформы), функционирование которого должно обеспечивать более эффективное управление за</w:t>
      </w:r>
      <w:r>
        <w:t> </w:t>
      </w:r>
      <w:r>
        <w:rPr>
          <w:lang w:val="ru-RU"/>
        </w:rPr>
        <w:t>счет централизации разрозненных данных, их агрегирования и</w:t>
      </w:r>
      <w:r>
        <w:t> </w:t>
      </w:r>
      <w:r>
        <w:rPr>
          <w:lang w:val="ru-RU"/>
        </w:rPr>
        <w:t>анализа.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Подпрограммой также предусматривается реализация ряд</w:t>
      </w:r>
      <w:r>
        <w:rPr>
          <w:lang w:val="ru-RU"/>
        </w:rPr>
        <w:t>а мероприятий, направленных на</w:t>
      </w:r>
      <w:r>
        <w:t> </w:t>
      </w:r>
      <w:r>
        <w:rPr>
          <w:lang w:val="ru-RU"/>
        </w:rPr>
        <w:t>создание необходимых технических условий для</w:t>
      </w:r>
      <w:r>
        <w:t> </w:t>
      </w:r>
      <w:r>
        <w:rPr>
          <w:lang w:val="ru-RU"/>
        </w:rPr>
        <w:t>фактической интеграции экономики Республики Беларусь в</w:t>
      </w:r>
      <w:r>
        <w:t> </w:t>
      </w:r>
      <w:r>
        <w:rPr>
          <w:lang w:val="ru-RU"/>
        </w:rPr>
        <w:t>мировое экономическое пространство, в</w:t>
      </w:r>
      <w:r>
        <w:t> </w:t>
      </w:r>
      <w:r>
        <w:rPr>
          <w:lang w:val="ru-RU"/>
        </w:rPr>
        <w:t>том числе создание: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торгово-кооперационной платформы для</w:t>
      </w:r>
      <w:r>
        <w:t> </w:t>
      </w:r>
      <w:r>
        <w:rPr>
          <w:lang w:val="ru-RU"/>
        </w:rPr>
        <w:t xml:space="preserve">предприятий Республики </w:t>
      </w:r>
      <w:r>
        <w:rPr>
          <w:lang w:val="ru-RU"/>
        </w:rPr>
        <w:t>Беларусь;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системы цифровой каталогизации товаров (продукции) Республики Беларусь;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платформы национальной системы электронной логистики, включая развитие совместно с</w:t>
      </w:r>
      <w:r>
        <w:t> </w:t>
      </w:r>
      <w:r>
        <w:rPr>
          <w:lang w:val="ru-RU"/>
        </w:rPr>
        <w:t>компетентными государственными органами электронных сервисов.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внедрения обозна</w:t>
      </w:r>
      <w:r>
        <w:rPr>
          <w:lang w:val="ru-RU"/>
        </w:rPr>
        <w:t>ченных технических решений будут созданы необходимые цифровые инструменты для</w:t>
      </w:r>
      <w:r>
        <w:t> </w:t>
      </w:r>
      <w:r>
        <w:rPr>
          <w:lang w:val="ru-RU"/>
        </w:rPr>
        <w:t>продвижения отечественной продукции как на</w:t>
      </w:r>
      <w:r>
        <w:t> </w:t>
      </w:r>
      <w:r>
        <w:rPr>
          <w:lang w:val="ru-RU"/>
        </w:rPr>
        <w:t>рынке государств</w:t>
      </w:r>
      <w:r>
        <w:t> </w:t>
      </w:r>
      <w:r>
        <w:rPr>
          <w:lang w:val="ru-RU"/>
        </w:rPr>
        <w:t>– членов Евразийского экономического союза, так и</w:t>
      </w:r>
      <w:r>
        <w:t> </w:t>
      </w:r>
      <w:r>
        <w:rPr>
          <w:lang w:val="ru-RU"/>
        </w:rPr>
        <w:t>других международных рынках, а</w:t>
      </w:r>
      <w:r>
        <w:t> </w:t>
      </w:r>
      <w:r>
        <w:rPr>
          <w:lang w:val="ru-RU"/>
        </w:rPr>
        <w:t>также формирования благоприятных усло</w:t>
      </w:r>
      <w:r>
        <w:rPr>
          <w:lang w:val="ru-RU"/>
        </w:rPr>
        <w:t>вий для</w:t>
      </w:r>
      <w:r>
        <w:t> </w:t>
      </w:r>
      <w:r>
        <w:rPr>
          <w:lang w:val="ru-RU"/>
        </w:rPr>
        <w:t>увеличения экспорта белорусских товаров.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целом итогами выполнения данной подпрограммы станут: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построение современной, отвечающей технологическим вызовам системы управления отраслями экономики;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уровня доступности качественного образовани</w:t>
      </w:r>
      <w:r>
        <w:rPr>
          <w:lang w:val="ru-RU"/>
        </w:rPr>
        <w:t>я для</w:t>
      </w:r>
      <w:r>
        <w:t> </w:t>
      </w:r>
      <w:r>
        <w:rPr>
          <w:lang w:val="ru-RU"/>
        </w:rPr>
        <w:t>подготовки граждан к</w:t>
      </w:r>
      <w:r>
        <w:t> </w:t>
      </w:r>
      <w:r>
        <w:rPr>
          <w:lang w:val="ru-RU"/>
        </w:rPr>
        <w:t>жизни и</w:t>
      </w:r>
      <w:r>
        <w:t> </w:t>
      </w:r>
      <w:r>
        <w:rPr>
          <w:lang w:val="ru-RU"/>
        </w:rPr>
        <w:t>работе в</w:t>
      </w:r>
      <w:r>
        <w:t> </w:t>
      </w:r>
      <w:r>
        <w:rPr>
          <w:lang w:val="ru-RU"/>
        </w:rPr>
        <w:t>условиях цифровой экономики;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качества, скорости и</w:t>
      </w:r>
      <w:r>
        <w:t> </w:t>
      </w:r>
      <w:r>
        <w:rPr>
          <w:lang w:val="ru-RU"/>
        </w:rPr>
        <w:t>возможностей оказания высококвалифицированной медицинской помощи;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увеличение производительности труда, повышение качества производимой продукции в</w:t>
      </w:r>
      <w:r>
        <w:t> </w:t>
      </w:r>
      <w:r>
        <w:rPr>
          <w:lang w:val="ru-RU"/>
        </w:rPr>
        <w:t>реаль</w:t>
      </w:r>
      <w:r>
        <w:rPr>
          <w:lang w:val="ru-RU"/>
        </w:rPr>
        <w:t>ном секторе экономики и</w:t>
      </w:r>
      <w:r>
        <w:t> </w:t>
      </w:r>
      <w:r>
        <w:rPr>
          <w:lang w:val="ru-RU"/>
        </w:rPr>
        <w:t>расширение рынков ее сбыта;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содействие развитию международной торговли как составной части экономики посредством предоставления современных электронных услуг (сервисов) ее участникам.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7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«РЕГИОНАЛЬНОЕ ЦИФРОВОЕ РАЗВ</w:t>
      </w:r>
      <w:r>
        <w:rPr>
          <w:b/>
          <w:bCs/>
          <w:caps/>
          <w:lang w:val="ru-RU"/>
        </w:rPr>
        <w:t>ИТИЕ»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 фоне развития технологий «умных городов» во всем мире, успешного решения с</w:t>
      </w:r>
      <w:r>
        <w:t> </w:t>
      </w:r>
      <w:r>
        <w:rPr>
          <w:lang w:val="ru-RU"/>
        </w:rPr>
        <w:t>их помощью городских проблем с</w:t>
      </w:r>
      <w:r>
        <w:t> </w:t>
      </w:r>
      <w:r>
        <w:rPr>
          <w:lang w:val="ru-RU"/>
        </w:rPr>
        <w:t>2019</w:t>
      </w:r>
      <w:r>
        <w:t> </w:t>
      </w:r>
      <w:r>
        <w:rPr>
          <w:lang w:val="ru-RU"/>
        </w:rPr>
        <w:t>года в</w:t>
      </w:r>
      <w:r>
        <w:t> </w:t>
      </w:r>
      <w:r>
        <w:rPr>
          <w:lang w:val="ru-RU"/>
        </w:rPr>
        <w:t>Республике Беларусь инициирована работа по</w:t>
      </w:r>
      <w:r>
        <w:t> </w:t>
      </w:r>
      <w:r>
        <w:rPr>
          <w:lang w:val="ru-RU"/>
        </w:rPr>
        <w:t>комплексному и</w:t>
      </w:r>
      <w:r>
        <w:t> </w:t>
      </w:r>
      <w:r>
        <w:rPr>
          <w:lang w:val="ru-RU"/>
        </w:rPr>
        <w:t>последовательному цифровому региональному развитию. Проводятся предпрое</w:t>
      </w:r>
      <w:r>
        <w:rPr>
          <w:lang w:val="ru-RU"/>
        </w:rPr>
        <w:t xml:space="preserve">ктные обследования городов, изучается их потенциал, определяются потребности горожан, реализуются пилотные проекты, внедряются новые технические решения </w:t>
      </w:r>
      <w:r>
        <w:rPr>
          <w:lang w:val="ru-RU"/>
        </w:rPr>
        <w:lastRenderedPageBreak/>
        <w:t>в</w:t>
      </w:r>
      <w:r>
        <w:t> </w:t>
      </w:r>
      <w:r>
        <w:rPr>
          <w:lang w:val="ru-RU"/>
        </w:rPr>
        <w:t>отраслях экономики</w:t>
      </w:r>
      <w:r>
        <w:t> </w:t>
      </w:r>
      <w:r>
        <w:rPr>
          <w:lang w:val="ru-RU"/>
        </w:rPr>
        <w:t>– все это создает базовые условия для</w:t>
      </w:r>
      <w:r>
        <w:t> </w:t>
      </w:r>
      <w:r>
        <w:rPr>
          <w:lang w:val="ru-RU"/>
        </w:rPr>
        <w:t>формирования «умных городов» в</w:t>
      </w:r>
      <w:r>
        <w:t> </w:t>
      </w:r>
      <w:r>
        <w:rPr>
          <w:lang w:val="ru-RU"/>
        </w:rPr>
        <w:t xml:space="preserve">Республике </w:t>
      </w:r>
      <w:r>
        <w:rPr>
          <w:lang w:val="ru-RU"/>
        </w:rPr>
        <w:t>Беларусь.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Принимая во внимание достигнутые результаты в</w:t>
      </w:r>
      <w:r>
        <w:t> </w:t>
      </w:r>
      <w:r>
        <w:rPr>
          <w:lang w:val="ru-RU"/>
        </w:rPr>
        <w:t>данном направлении, в</w:t>
      </w:r>
      <w:r>
        <w:t> </w:t>
      </w:r>
      <w:r>
        <w:rPr>
          <w:lang w:val="ru-RU"/>
        </w:rPr>
        <w:t>предстоящий период в</w:t>
      </w:r>
      <w:r>
        <w:t> </w:t>
      </w:r>
      <w:r>
        <w:rPr>
          <w:lang w:val="ru-RU"/>
        </w:rPr>
        <w:t>рамках данной подпрограммы планируется выполнение мероприятий, направленных на</w:t>
      </w:r>
      <w:r>
        <w:t> </w:t>
      </w:r>
      <w:r>
        <w:rPr>
          <w:lang w:val="ru-RU"/>
        </w:rPr>
        <w:t>практическое решение задачи по</w:t>
      </w:r>
      <w:r>
        <w:t> </w:t>
      </w:r>
      <w:r>
        <w:rPr>
          <w:lang w:val="ru-RU"/>
        </w:rPr>
        <w:t>повышению уровня комфорта и</w:t>
      </w:r>
      <w:r>
        <w:t> </w:t>
      </w:r>
      <w:r>
        <w:rPr>
          <w:lang w:val="ru-RU"/>
        </w:rPr>
        <w:t>безопасности жизнед</w:t>
      </w:r>
      <w:r>
        <w:rPr>
          <w:lang w:val="ru-RU"/>
        </w:rPr>
        <w:t>еятельности населения посредством создания и</w:t>
      </w:r>
      <w:r>
        <w:t> </w:t>
      </w:r>
      <w:r>
        <w:rPr>
          <w:lang w:val="ru-RU"/>
        </w:rPr>
        <w:t>внедрения технологий «умных городов», включая системы удаленного мониторинга и</w:t>
      </w:r>
      <w:r>
        <w:t> </w:t>
      </w:r>
      <w:r>
        <w:rPr>
          <w:lang w:val="ru-RU"/>
        </w:rPr>
        <w:t>учета состояния жилищного фонда, расхода энергоресурсов, состояния окружающей среды, видеоаналитики и</w:t>
      </w:r>
      <w:r>
        <w:t> </w:t>
      </w:r>
      <w:r>
        <w:rPr>
          <w:lang w:val="ru-RU"/>
        </w:rPr>
        <w:t>другого.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 базе данной подпро</w:t>
      </w:r>
      <w:r>
        <w:rPr>
          <w:lang w:val="ru-RU"/>
        </w:rPr>
        <w:t>граммы предусматривается реализация мероприятий, результаты которых будут иметь системообразующий характер для</w:t>
      </w:r>
      <w:r>
        <w:t> </w:t>
      </w:r>
      <w:r>
        <w:rPr>
          <w:lang w:val="ru-RU"/>
        </w:rPr>
        <w:t>развития технологий «умных городов» во всех регионах страны. Для этого планируется: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региональной государственной типовой цифровой платфо</w:t>
      </w:r>
      <w:r>
        <w:rPr>
          <w:lang w:val="ru-RU"/>
        </w:rPr>
        <w:t>рмы «Умный город (регион)», предназначенной для</w:t>
      </w:r>
      <w:r>
        <w:t> </w:t>
      </w:r>
      <w:r>
        <w:rPr>
          <w:lang w:val="ru-RU"/>
        </w:rPr>
        <w:t>цифровой трансформации процессов регионального управления, решения задач социально-экономического и</w:t>
      </w:r>
      <w:r>
        <w:t> </w:t>
      </w:r>
      <w:r>
        <w:rPr>
          <w:lang w:val="ru-RU"/>
        </w:rPr>
        <w:t>общественного развития, организации информационного взаимодействия, включая выстраивание обратной связи с</w:t>
      </w:r>
      <w:r>
        <w:t> </w:t>
      </w:r>
      <w:r>
        <w:rPr>
          <w:lang w:val="ru-RU"/>
        </w:rPr>
        <w:t>гр</w:t>
      </w:r>
      <w:r>
        <w:rPr>
          <w:lang w:val="ru-RU"/>
        </w:rPr>
        <w:t>ажданами;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и</w:t>
      </w:r>
      <w:r>
        <w:t> </w:t>
      </w:r>
      <w:r>
        <w:rPr>
          <w:lang w:val="ru-RU"/>
        </w:rPr>
        <w:t>(или) совершенствование геоинформационных систем для</w:t>
      </w:r>
      <w:r>
        <w:t> </w:t>
      </w:r>
      <w:r>
        <w:rPr>
          <w:lang w:val="ru-RU"/>
        </w:rPr>
        <w:t>обеспечения работы государственных цифровых платформ, переход к</w:t>
      </w:r>
      <w:r>
        <w:t> </w:t>
      </w:r>
      <w:r>
        <w:rPr>
          <w:lang w:val="ru-RU"/>
        </w:rPr>
        <w:t>применению на</w:t>
      </w:r>
      <w:r>
        <w:t> </w:t>
      </w:r>
      <w:r>
        <w:rPr>
          <w:lang w:val="ru-RU"/>
        </w:rPr>
        <w:t>практике технологий информационного моделирования градостроительных единиц и</w:t>
      </w:r>
      <w:r>
        <w:t> </w:t>
      </w:r>
      <w:r>
        <w:rPr>
          <w:lang w:val="ru-RU"/>
        </w:rPr>
        <w:t>городских пространств (созд</w:t>
      </w:r>
      <w:r>
        <w:rPr>
          <w:lang w:val="ru-RU"/>
        </w:rPr>
        <w:t>ание «цифровых двойников» городов, которые позволяют эффективно моделировать развитие городской территории и</w:t>
      </w:r>
      <w:r>
        <w:t> </w:t>
      </w:r>
      <w:r>
        <w:rPr>
          <w:lang w:val="ru-RU"/>
        </w:rPr>
        <w:t>управлять различными сферами жизни города);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региональной информационно-коммуникационной инфраструктуры для</w:t>
      </w:r>
      <w:r>
        <w:t> </w:t>
      </w:r>
      <w:r>
        <w:rPr>
          <w:lang w:val="ru-RU"/>
        </w:rPr>
        <w:t xml:space="preserve">обмена данными между цифровыми </w:t>
      </w:r>
      <w:r>
        <w:rPr>
          <w:lang w:val="ru-RU"/>
        </w:rPr>
        <w:t>устройствами в</w:t>
      </w:r>
      <w:r>
        <w:t> </w:t>
      </w:r>
      <w:r>
        <w:rPr>
          <w:lang w:val="ru-RU"/>
        </w:rPr>
        <w:t>целях обеспечения работоспособности цифровых платформ и</w:t>
      </w:r>
      <w:r>
        <w:t> </w:t>
      </w:r>
      <w:r>
        <w:rPr>
          <w:lang w:val="ru-RU"/>
        </w:rPr>
        <w:t>их сервисов;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масштабирование путем адаптации и</w:t>
      </w:r>
      <w:r>
        <w:t> </w:t>
      </w:r>
      <w:r>
        <w:rPr>
          <w:lang w:val="ru-RU"/>
        </w:rPr>
        <w:t>внедрения региональной государственной типовой цифровой платформы «Умный город (регион)» в</w:t>
      </w:r>
      <w:r>
        <w:t> </w:t>
      </w:r>
      <w:r>
        <w:rPr>
          <w:lang w:val="ru-RU"/>
        </w:rPr>
        <w:t>первую очередь в</w:t>
      </w:r>
      <w:r>
        <w:t> </w:t>
      </w:r>
      <w:r>
        <w:rPr>
          <w:lang w:val="ru-RU"/>
        </w:rPr>
        <w:t>областных центрах и</w:t>
      </w:r>
      <w:r>
        <w:t> </w:t>
      </w:r>
      <w:r>
        <w:rPr>
          <w:lang w:val="ru-RU"/>
        </w:rPr>
        <w:t>городах с</w:t>
      </w:r>
      <w:r>
        <w:t> </w:t>
      </w:r>
      <w:r>
        <w:rPr>
          <w:lang w:val="ru-RU"/>
        </w:rPr>
        <w:t>численностью населения свыше 80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человек;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и</w:t>
      </w:r>
      <w:r>
        <w:t> </w:t>
      </w:r>
      <w:r>
        <w:rPr>
          <w:lang w:val="ru-RU"/>
        </w:rPr>
        <w:t>развитие типовых сервисов на</w:t>
      </w:r>
      <w:r>
        <w:t> </w:t>
      </w:r>
      <w:r>
        <w:rPr>
          <w:lang w:val="ru-RU"/>
        </w:rPr>
        <w:t>базе региональной государственной типовой цифровой платформы «Умный город (регион)» в</w:t>
      </w:r>
      <w:r>
        <w:t> </w:t>
      </w:r>
      <w:r>
        <w:rPr>
          <w:lang w:val="ru-RU"/>
        </w:rPr>
        <w:t>различных сферах (с</w:t>
      </w:r>
      <w:r>
        <w:t> </w:t>
      </w:r>
      <w:r>
        <w:rPr>
          <w:lang w:val="ru-RU"/>
        </w:rPr>
        <w:t>последующим их масштабированием), включая жилищно-коммунальное х</w:t>
      </w:r>
      <w:r>
        <w:rPr>
          <w:lang w:val="ru-RU"/>
        </w:rPr>
        <w:t>озяйство, учет и</w:t>
      </w:r>
      <w:r>
        <w:t> </w:t>
      </w:r>
      <w:r>
        <w:rPr>
          <w:lang w:val="ru-RU"/>
        </w:rPr>
        <w:t>распоряжение имуществом, строительство и</w:t>
      </w:r>
      <w:r>
        <w:t> </w:t>
      </w:r>
      <w:r>
        <w:rPr>
          <w:lang w:val="ru-RU"/>
        </w:rPr>
        <w:t>территориальное планирование, управление объектами городской и</w:t>
      </w:r>
      <w:r>
        <w:t> </w:t>
      </w:r>
      <w:r>
        <w:rPr>
          <w:lang w:val="ru-RU"/>
        </w:rPr>
        <w:t>транспортной инфраструктуры, здравоохранение, образование, обеспечение общественной безопасности, мониторинга окружающей среды, организ</w:t>
      </w:r>
      <w:r>
        <w:rPr>
          <w:lang w:val="ru-RU"/>
        </w:rPr>
        <w:t>ации участия граждан в</w:t>
      </w:r>
      <w:r>
        <w:t> </w:t>
      </w:r>
      <w:r>
        <w:rPr>
          <w:lang w:val="ru-RU"/>
        </w:rPr>
        <w:t>управлении городом, развития культуры, туризма 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целом сферы услуг.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целях развития обозначенных направлений на</w:t>
      </w:r>
      <w:r>
        <w:t> </w:t>
      </w:r>
      <w:r>
        <w:rPr>
          <w:lang w:val="ru-RU"/>
        </w:rPr>
        <w:t>региональном уровне и</w:t>
      </w:r>
      <w:r>
        <w:t> </w:t>
      </w:r>
      <w:r>
        <w:rPr>
          <w:lang w:val="ru-RU"/>
        </w:rPr>
        <w:t>подготовки к</w:t>
      </w:r>
      <w:r>
        <w:t> </w:t>
      </w:r>
      <w:r>
        <w:rPr>
          <w:lang w:val="ru-RU"/>
        </w:rPr>
        <w:t>внедрению республиканских решений, разработанных в</w:t>
      </w:r>
      <w:r>
        <w:t> </w:t>
      </w:r>
      <w:r>
        <w:rPr>
          <w:lang w:val="ru-RU"/>
        </w:rPr>
        <w:t xml:space="preserve">рамках Государственной </w:t>
      </w:r>
      <w:r>
        <w:rPr>
          <w:lang w:val="ru-RU"/>
        </w:rPr>
        <w:t>программы, облисполкомами и</w:t>
      </w:r>
      <w:r>
        <w:t> </w:t>
      </w:r>
      <w:r>
        <w:rPr>
          <w:lang w:val="ru-RU"/>
        </w:rPr>
        <w:t>Минским горисполкомом предусматривается реализация мероприятий в</w:t>
      </w:r>
      <w:r>
        <w:t> </w:t>
      </w:r>
      <w:r>
        <w:rPr>
          <w:lang w:val="ru-RU"/>
        </w:rPr>
        <w:t>сфере цифрового развития. Перечень и</w:t>
      </w:r>
      <w:r>
        <w:t> </w:t>
      </w:r>
      <w:r>
        <w:rPr>
          <w:lang w:val="ru-RU"/>
        </w:rPr>
        <w:t>объемы финансирования таких мероприятий устанавливаются в</w:t>
      </w:r>
      <w:r>
        <w:t> </w:t>
      </w:r>
      <w:r>
        <w:rPr>
          <w:lang w:val="ru-RU"/>
        </w:rPr>
        <w:t>региональных комплексах мероприятий, утверждаемых соответствующими м</w:t>
      </w:r>
      <w:r>
        <w:rPr>
          <w:lang w:val="ru-RU"/>
        </w:rPr>
        <w:t>естными Советами депутатов (далее</w:t>
      </w:r>
      <w:r>
        <w:t> </w:t>
      </w:r>
      <w:r>
        <w:rPr>
          <w:lang w:val="ru-RU"/>
        </w:rPr>
        <w:t>– региональные комплексы мероприятий).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результате цифрового регионального развития будет обеспечено построение современной, отвечающей технологическим вызовам системы управления регионами, </w:t>
      </w:r>
      <w:r>
        <w:rPr>
          <w:lang w:val="ru-RU"/>
        </w:rPr>
        <w:lastRenderedPageBreak/>
        <w:t>оказано непосредственное влияни</w:t>
      </w:r>
      <w:r>
        <w:rPr>
          <w:lang w:val="ru-RU"/>
        </w:rPr>
        <w:t>е на</w:t>
      </w:r>
      <w:r>
        <w:t> </w:t>
      </w:r>
      <w:r>
        <w:rPr>
          <w:lang w:val="ru-RU"/>
        </w:rPr>
        <w:t>повышение качества жизни граждан в</w:t>
      </w:r>
      <w:r>
        <w:t> </w:t>
      </w:r>
      <w:r>
        <w:rPr>
          <w:lang w:val="ru-RU"/>
        </w:rPr>
        <w:t>городах Республики Беларусь.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8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«ИНФОРМАЦИОННАЯ БЕЗОПАСНОСТЬ И «ЦИФРОВОЕ ДОВЕРИЕ»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информационных технологий, основанных на</w:t>
      </w:r>
      <w:r>
        <w:t> </w:t>
      </w:r>
      <w:r>
        <w:rPr>
          <w:lang w:val="ru-RU"/>
        </w:rPr>
        <w:t>них технических решений, государственных электронных сервисов прив</w:t>
      </w:r>
      <w:r>
        <w:rPr>
          <w:lang w:val="ru-RU"/>
        </w:rPr>
        <w:t>одит к</w:t>
      </w:r>
      <w:r>
        <w:t> </w:t>
      </w:r>
      <w:r>
        <w:rPr>
          <w:lang w:val="ru-RU"/>
        </w:rPr>
        <w:t>необходимости непрерывного совершенствования инструментов, обеспечивающих стабильность их работы и</w:t>
      </w:r>
      <w:r>
        <w:t> </w:t>
      </w:r>
      <w:r>
        <w:rPr>
          <w:lang w:val="ru-RU"/>
        </w:rPr>
        <w:t>защиту данных государственных информационных систем (цифровых платформ).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Укрепление доверия и</w:t>
      </w:r>
      <w:r>
        <w:t> </w:t>
      </w:r>
      <w:r>
        <w:rPr>
          <w:lang w:val="ru-RU"/>
        </w:rPr>
        <w:t>безопасности при использовании таких решений</w:t>
      </w:r>
      <w:r>
        <w:t> </w:t>
      </w:r>
      <w:r>
        <w:rPr>
          <w:lang w:val="ru-RU"/>
        </w:rPr>
        <w:t>– одно из</w:t>
      </w:r>
      <w:r>
        <w:t> </w:t>
      </w:r>
      <w:r>
        <w:rPr>
          <w:lang w:val="ru-RU"/>
        </w:rPr>
        <w:t>в</w:t>
      </w:r>
      <w:r>
        <w:rPr>
          <w:lang w:val="ru-RU"/>
        </w:rPr>
        <w:t>ажнейших условий успешного цифрового развития государства. В</w:t>
      </w:r>
      <w:r>
        <w:t> </w:t>
      </w:r>
      <w:r>
        <w:rPr>
          <w:lang w:val="ru-RU"/>
        </w:rPr>
        <w:t>связи с</w:t>
      </w:r>
      <w:r>
        <w:t> </w:t>
      </w:r>
      <w:r>
        <w:rPr>
          <w:lang w:val="ru-RU"/>
        </w:rPr>
        <w:t>этим в</w:t>
      </w:r>
      <w:r>
        <w:t> </w:t>
      </w:r>
      <w:r>
        <w:rPr>
          <w:lang w:val="ru-RU"/>
        </w:rPr>
        <w:t>рамках данной подпрограммы будут выполнены мероприятия, направленные на</w:t>
      </w:r>
      <w:r>
        <w:t> </w:t>
      </w:r>
      <w:r>
        <w:rPr>
          <w:lang w:val="ru-RU"/>
        </w:rPr>
        <w:t>практическое решение задачи по</w:t>
      </w:r>
      <w:r>
        <w:t> </w:t>
      </w:r>
      <w:r>
        <w:rPr>
          <w:lang w:val="ru-RU"/>
        </w:rPr>
        <w:t>совершенствованию системы информационной безопасности, обеспечивающей правово</w:t>
      </w:r>
      <w:r>
        <w:rPr>
          <w:lang w:val="ru-RU"/>
        </w:rPr>
        <w:t>е и</w:t>
      </w:r>
      <w:r>
        <w:t> </w:t>
      </w:r>
      <w:r>
        <w:rPr>
          <w:lang w:val="ru-RU"/>
        </w:rPr>
        <w:t>безопасное использование решений, внедряемых в</w:t>
      </w:r>
      <w:r>
        <w:t> </w:t>
      </w:r>
      <w:r>
        <w:rPr>
          <w:lang w:val="ru-RU"/>
        </w:rPr>
        <w:t>рамках цифрового развития Республики Беларусь, укреплению доверия, обеспечению условий для</w:t>
      </w:r>
      <w:r>
        <w:t> </w:t>
      </w:r>
      <w:r>
        <w:rPr>
          <w:lang w:val="ru-RU"/>
        </w:rPr>
        <w:t>безопасного оказания и</w:t>
      </w:r>
      <w:r>
        <w:t> </w:t>
      </w:r>
      <w:r>
        <w:rPr>
          <w:lang w:val="ru-RU"/>
        </w:rPr>
        <w:t>получения электронных услуг (формирование «цифрового доверия»), включая: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разработку и</w:t>
      </w:r>
      <w:r>
        <w:t> </w:t>
      </w:r>
      <w:r>
        <w:rPr>
          <w:lang w:val="ru-RU"/>
        </w:rPr>
        <w:t>внедр</w:t>
      </w:r>
      <w:r>
        <w:rPr>
          <w:lang w:val="ru-RU"/>
        </w:rPr>
        <w:t>ение программных и</w:t>
      </w:r>
      <w:r>
        <w:t> </w:t>
      </w:r>
      <w:r>
        <w:rPr>
          <w:lang w:val="ru-RU"/>
        </w:rPr>
        <w:t>программно-аппаратных средств защиты информационных ресурсов, информационных и</w:t>
      </w:r>
      <w:r>
        <w:t> </w:t>
      </w:r>
      <w:r>
        <w:rPr>
          <w:lang w:val="ru-RU"/>
        </w:rPr>
        <w:t>телекоммуникационных систем;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формирование и</w:t>
      </w:r>
      <w:r>
        <w:t> </w:t>
      </w:r>
      <w:r>
        <w:rPr>
          <w:lang w:val="ru-RU"/>
        </w:rPr>
        <w:t>совершенствование технических условий для</w:t>
      </w:r>
      <w:r>
        <w:t> </w:t>
      </w:r>
      <w:r>
        <w:rPr>
          <w:lang w:val="ru-RU"/>
        </w:rPr>
        <w:t>надежной идентификации и</w:t>
      </w:r>
      <w:r>
        <w:t> </w:t>
      </w:r>
      <w:r>
        <w:rPr>
          <w:lang w:val="ru-RU"/>
        </w:rPr>
        <w:t>удостоверения данных в</w:t>
      </w:r>
      <w:r>
        <w:t> </w:t>
      </w:r>
      <w:r>
        <w:rPr>
          <w:lang w:val="ru-RU"/>
        </w:rPr>
        <w:t>рамках оказания государс</w:t>
      </w:r>
      <w:r>
        <w:rPr>
          <w:lang w:val="ru-RU"/>
        </w:rPr>
        <w:t>твенных услуг и</w:t>
      </w:r>
      <w:r>
        <w:t> </w:t>
      </w:r>
      <w:r>
        <w:rPr>
          <w:lang w:val="ru-RU"/>
        </w:rPr>
        <w:t>осуществления административных процедур в</w:t>
      </w:r>
      <w:r>
        <w:t> </w:t>
      </w:r>
      <w:r>
        <w:rPr>
          <w:lang w:val="ru-RU"/>
        </w:rPr>
        <w:t>электронной форме.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реализации указанных мероприятий будут обеспечены повышение уровня информационной безопасности данных и</w:t>
      </w:r>
      <w:r>
        <w:t> </w:t>
      </w:r>
      <w:r>
        <w:rPr>
          <w:lang w:val="ru-RU"/>
        </w:rPr>
        <w:t>технологий ее обеспечения в</w:t>
      </w:r>
      <w:r>
        <w:t> </w:t>
      </w:r>
      <w:r>
        <w:rPr>
          <w:lang w:val="ru-RU"/>
        </w:rPr>
        <w:t>рамках созданной цифровой информац</w:t>
      </w:r>
      <w:r>
        <w:rPr>
          <w:lang w:val="ru-RU"/>
        </w:rPr>
        <w:t>ионной экосистемы, конкурентоспособность отечественных разработок и</w:t>
      </w:r>
      <w:r>
        <w:t> </w:t>
      </w:r>
      <w:r>
        <w:rPr>
          <w:lang w:val="ru-RU"/>
        </w:rPr>
        <w:t>технологий информационной безопасности, выстроена эффективная система защиты прав и</w:t>
      </w:r>
      <w:r>
        <w:t> </w:t>
      </w:r>
      <w:r>
        <w:rPr>
          <w:lang w:val="ru-RU"/>
        </w:rPr>
        <w:t>законных интересов граждан, бизнеса и</w:t>
      </w:r>
      <w:r>
        <w:t> </w:t>
      </w:r>
      <w:r>
        <w:rPr>
          <w:lang w:val="ru-RU"/>
        </w:rPr>
        <w:t>государства от</w:t>
      </w:r>
      <w:r>
        <w:t> </w:t>
      </w:r>
      <w:r>
        <w:rPr>
          <w:lang w:val="ru-RU"/>
        </w:rPr>
        <w:t>угроз информационной безопасности.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9</w:t>
      </w:r>
      <w:r>
        <w:rPr>
          <w:lang w:val="ru-RU"/>
        </w:rPr>
        <w:br/>
      </w:r>
      <w:r>
        <w:rPr>
          <w:b/>
          <w:bCs/>
          <w:caps/>
          <w:lang w:val="ru-RU"/>
        </w:rPr>
        <w:t>ФИНАНСОВОЕ ОБЕСПЕЧЕНИЕ ГОСУДАРСТВЕННОЙ ПРОГРАММЫ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Финансовое обеспечение комплекса мероприятий Государственной программы согласно приложению 3 будет осуществляться за</w:t>
      </w:r>
      <w:r>
        <w:t> </w:t>
      </w:r>
      <w:r>
        <w:rPr>
          <w:lang w:val="ru-RU"/>
        </w:rPr>
        <w:t>счет средств, предусмотренных на</w:t>
      </w:r>
      <w:r>
        <w:t> </w:t>
      </w:r>
      <w:r>
        <w:rPr>
          <w:lang w:val="ru-RU"/>
        </w:rPr>
        <w:t>эти цели в</w:t>
      </w:r>
      <w:r>
        <w:t> </w:t>
      </w:r>
      <w:r>
        <w:rPr>
          <w:lang w:val="ru-RU"/>
        </w:rPr>
        <w:t>республиканском бюджете, в</w:t>
      </w:r>
      <w:r>
        <w:t> </w:t>
      </w:r>
      <w:r>
        <w:rPr>
          <w:lang w:val="ru-RU"/>
        </w:rPr>
        <w:t>том числе в</w:t>
      </w:r>
      <w:r>
        <w:t> </w:t>
      </w:r>
      <w:r>
        <w:rPr>
          <w:lang w:val="ru-RU"/>
        </w:rPr>
        <w:t>республ</w:t>
      </w:r>
      <w:r>
        <w:rPr>
          <w:lang w:val="ru-RU"/>
        </w:rPr>
        <w:t>иканском фонде универсального обслуживания цифрового развития и</w:t>
      </w:r>
      <w:r>
        <w:t> </w:t>
      </w:r>
      <w:r>
        <w:rPr>
          <w:lang w:val="ru-RU"/>
        </w:rPr>
        <w:t>связи, а</w:t>
      </w:r>
      <w:r>
        <w:t> </w:t>
      </w:r>
      <w:r>
        <w:rPr>
          <w:lang w:val="ru-RU"/>
        </w:rPr>
        <w:t>также за</w:t>
      </w:r>
      <w:r>
        <w:t> </w:t>
      </w:r>
      <w:r>
        <w:rPr>
          <w:lang w:val="ru-RU"/>
        </w:rPr>
        <w:t>счет собственных средств исполнителей мероприятий и</w:t>
      </w:r>
      <w:r>
        <w:t> </w:t>
      </w:r>
      <w:r>
        <w:rPr>
          <w:lang w:val="ru-RU"/>
        </w:rPr>
        <w:t>кредита Международного банка реконструкции и</w:t>
      </w:r>
      <w:r>
        <w:t> </w:t>
      </w:r>
      <w:r>
        <w:rPr>
          <w:lang w:val="ru-RU"/>
        </w:rPr>
        <w:t>развития.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 реализацию Государственной программы планируется направить 3</w:t>
      </w:r>
      <w:r>
        <w:t> </w:t>
      </w:r>
      <w:r>
        <w:rPr>
          <w:lang w:val="ru-RU"/>
        </w:rPr>
        <w:t>574</w:t>
      </w:r>
      <w:r>
        <w:t> </w:t>
      </w:r>
      <w:r>
        <w:rPr>
          <w:lang w:val="ru-RU"/>
        </w:rPr>
        <w:t>932</w:t>
      </w:r>
      <w:r>
        <w:t> </w:t>
      </w:r>
      <w:r>
        <w:rPr>
          <w:lang w:val="ru-RU"/>
        </w:rPr>
        <w:t>817,57 рубля*, в</w:t>
      </w:r>
      <w:r>
        <w:t> </w:t>
      </w:r>
      <w:r>
        <w:rPr>
          <w:lang w:val="ru-RU"/>
        </w:rPr>
        <w:t>том числе в</w:t>
      </w:r>
      <w:r>
        <w:t> </w:t>
      </w:r>
      <w:r>
        <w:rPr>
          <w:lang w:val="ru-RU"/>
        </w:rPr>
        <w:t>2021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904</w:t>
      </w:r>
      <w:r>
        <w:t> </w:t>
      </w:r>
      <w:r>
        <w:rPr>
          <w:lang w:val="ru-RU"/>
        </w:rPr>
        <w:t>689</w:t>
      </w:r>
      <w:r>
        <w:t> </w:t>
      </w:r>
      <w:r>
        <w:rPr>
          <w:lang w:val="ru-RU"/>
        </w:rPr>
        <w:t>907,72 рубля, в</w:t>
      </w:r>
      <w:r>
        <w:t> </w:t>
      </w:r>
      <w:r>
        <w:rPr>
          <w:lang w:val="ru-RU"/>
        </w:rPr>
        <w:t>2022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888</w:t>
      </w:r>
      <w:r>
        <w:t> </w:t>
      </w:r>
      <w:r>
        <w:rPr>
          <w:lang w:val="ru-RU"/>
        </w:rPr>
        <w:t>415</w:t>
      </w:r>
      <w:r>
        <w:t> </w:t>
      </w:r>
      <w:r>
        <w:rPr>
          <w:lang w:val="ru-RU"/>
        </w:rPr>
        <w:t>884,66 рубля*, в</w:t>
      </w:r>
      <w:r>
        <w:t> </w:t>
      </w:r>
      <w:r>
        <w:rPr>
          <w:lang w:val="ru-RU"/>
        </w:rPr>
        <w:t>2023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566</w:t>
      </w:r>
      <w:r>
        <w:t> </w:t>
      </w:r>
      <w:r>
        <w:rPr>
          <w:lang w:val="ru-RU"/>
        </w:rPr>
        <w:t>314</w:t>
      </w:r>
      <w:r>
        <w:t> </w:t>
      </w:r>
      <w:r>
        <w:rPr>
          <w:lang w:val="ru-RU"/>
        </w:rPr>
        <w:t>683,89 рубля*, в</w:t>
      </w:r>
      <w:r>
        <w:t> </w:t>
      </w:r>
      <w:r>
        <w:rPr>
          <w:lang w:val="ru-RU"/>
        </w:rPr>
        <w:t>2024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610</w:t>
      </w:r>
      <w:r>
        <w:t> </w:t>
      </w:r>
      <w:r>
        <w:rPr>
          <w:lang w:val="ru-RU"/>
        </w:rPr>
        <w:t>520</w:t>
      </w:r>
      <w:r>
        <w:t> </w:t>
      </w:r>
      <w:r>
        <w:rPr>
          <w:lang w:val="ru-RU"/>
        </w:rPr>
        <w:t>153,58 рубля*, в</w:t>
      </w:r>
      <w:r>
        <w:t> </w:t>
      </w:r>
      <w:r>
        <w:rPr>
          <w:lang w:val="ru-RU"/>
        </w:rPr>
        <w:t>2025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604</w:t>
      </w:r>
      <w:r>
        <w:t> </w:t>
      </w:r>
      <w:r>
        <w:rPr>
          <w:lang w:val="ru-RU"/>
        </w:rPr>
        <w:t>992</w:t>
      </w:r>
      <w:r>
        <w:t> </w:t>
      </w:r>
      <w:r>
        <w:rPr>
          <w:lang w:val="ru-RU"/>
        </w:rPr>
        <w:t>187,72 рубля.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разрезе источников финансирования мероп</w:t>
      </w:r>
      <w:r>
        <w:rPr>
          <w:lang w:val="ru-RU"/>
        </w:rPr>
        <w:t>риятий Государственной программы планируется предусмотреть: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средства республиканского бюджета в</w:t>
      </w:r>
      <w:r>
        <w:t> </w:t>
      </w:r>
      <w:r>
        <w:rPr>
          <w:lang w:val="ru-RU"/>
        </w:rPr>
        <w:t>размере 570</w:t>
      </w:r>
      <w:r>
        <w:t> </w:t>
      </w:r>
      <w:r>
        <w:rPr>
          <w:lang w:val="ru-RU"/>
        </w:rPr>
        <w:t>381</w:t>
      </w:r>
      <w:r>
        <w:t> </w:t>
      </w:r>
      <w:r>
        <w:rPr>
          <w:lang w:val="ru-RU"/>
        </w:rPr>
        <w:t>458,07 рубля*, включая: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средства на</w:t>
      </w:r>
      <w:r>
        <w:t> </w:t>
      </w:r>
      <w:r>
        <w:rPr>
          <w:lang w:val="ru-RU"/>
        </w:rPr>
        <w:t>финансирование научной, научно-технической и</w:t>
      </w:r>
      <w:r>
        <w:t> </w:t>
      </w:r>
      <w:r>
        <w:rPr>
          <w:lang w:val="ru-RU"/>
        </w:rPr>
        <w:t>инновационной деятельности в</w:t>
      </w:r>
      <w:r>
        <w:t> </w:t>
      </w:r>
      <w:r>
        <w:rPr>
          <w:lang w:val="ru-RU"/>
        </w:rPr>
        <w:t>размере 17</w:t>
      </w:r>
      <w:r>
        <w:t> </w:t>
      </w:r>
      <w:r>
        <w:rPr>
          <w:lang w:val="ru-RU"/>
        </w:rPr>
        <w:t>601</w:t>
      </w:r>
      <w:r>
        <w:t> </w:t>
      </w:r>
      <w:r>
        <w:rPr>
          <w:lang w:val="ru-RU"/>
        </w:rPr>
        <w:t>379 рублей;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средства республиканского фонда универсального обслуживания цифрового развития и</w:t>
      </w:r>
      <w:r>
        <w:t> </w:t>
      </w:r>
      <w:r>
        <w:rPr>
          <w:lang w:val="ru-RU"/>
        </w:rPr>
        <w:t>связи в</w:t>
      </w:r>
      <w:r>
        <w:t> </w:t>
      </w:r>
      <w:r>
        <w:rPr>
          <w:lang w:val="ru-RU"/>
        </w:rPr>
        <w:t>размере 468</w:t>
      </w:r>
      <w:r>
        <w:t> </w:t>
      </w:r>
      <w:r>
        <w:rPr>
          <w:lang w:val="ru-RU"/>
        </w:rPr>
        <w:t>591</w:t>
      </w:r>
      <w:r>
        <w:t> </w:t>
      </w:r>
      <w:r>
        <w:rPr>
          <w:lang w:val="ru-RU"/>
        </w:rPr>
        <w:t>400,64 рубля*;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собственные средства исполнителей мероприятий в</w:t>
      </w:r>
      <w:r>
        <w:t> </w:t>
      </w:r>
      <w:r>
        <w:rPr>
          <w:lang w:val="ru-RU"/>
        </w:rPr>
        <w:t>размере 2</w:t>
      </w:r>
      <w:r>
        <w:t> </w:t>
      </w:r>
      <w:r>
        <w:rPr>
          <w:lang w:val="ru-RU"/>
        </w:rPr>
        <w:t>988</w:t>
      </w:r>
      <w:r>
        <w:t> </w:t>
      </w:r>
      <w:r>
        <w:rPr>
          <w:lang w:val="ru-RU"/>
        </w:rPr>
        <w:t>481</w:t>
      </w:r>
      <w:r>
        <w:t> </w:t>
      </w:r>
      <w:r>
        <w:rPr>
          <w:lang w:val="ru-RU"/>
        </w:rPr>
        <w:t>186 рублей;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средства кредита Международного банка реконструкции и</w:t>
      </w:r>
      <w:r>
        <w:t> </w:t>
      </w:r>
      <w:r>
        <w:rPr>
          <w:lang w:val="ru-RU"/>
        </w:rPr>
        <w:t>разв</w:t>
      </w:r>
      <w:r>
        <w:rPr>
          <w:lang w:val="ru-RU"/>
        </w:rPr>
        <w:t>ития в</w:t>
      </w:r>
      <w:r>
        <w:t> </w:t>
      </w:r>
      <w:r>
        <w:rPr>
          <w:lang w:val="ru-RU"/>
        </w:rPr>
        <w:t>размере 16</w:t>
      </w:r>
      <w:r>
        <w:t> </w:t>
      </w:r>
      <w:r>
        <w:rPr>
          <w:lang w:val="ru-RU"/>
        </w:rPr>
        <w:t>070</w:t>
      </w:r>
      <w:r>
        <w:t> </w:t>
      </w:r>
      <w:r>
        <w:rPr>
          <w:lang w:val="ru-RU"/>
        </w:rPr>
        <w:t>173,5 рубля*.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sz w:val="20"/>
          <w:szCs w:val="20"/>
          <w:lang w:val="ru-RU"/>
        </w:rPr>
        <w:t>______________________________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Объемы финансирования указаны соответственно с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учетом: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остатков средств республиканского фонда универсального обслуживания связи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информатизации,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</w:t>
      </w:r>
      <w:r>
        <w:rPr>
          <w:sz w:val="20"/>
          <w:szCs w:val="20"/>
          <w:lang w:val="ru-RU"/>
        </w:rPr>
        <w:t>мме 39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530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250,16 рубля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остатков средств республиканского фонда универсального обслуживания цифрового развития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связи,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59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577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470,89 рубля,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72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628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727,87 рубля;</w:t>
      </w:r>
    </w:p>
    <w:p w:rsidR="00304B0A" w:rsidRDefault="000F3E5F"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плановых средств </w:t>
      </w:r>
      <w:r>
        <w:rPr>
          <w:sz w:val="20"/>
          <w:szCs w:val="20"/>
          <w:lang w:val="ru-RU"/>
        </w:rPr>
        <w:t>кредита Международного банка реконструкции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развития для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реализации мероприятия 72 Государственной программы (12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715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000 рублей)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фактически выполненных платежей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нему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году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273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510,79 рубля (при плане 11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465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310 рублей),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году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604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863,5 рубля (при плане 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249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690 рублей).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Плановое финансовое обеспечение региональных комплексов мероприятий осуществляется за</w:t>
      </w:r>
      <w:r>
        <w:t> </w:t>
      </w:r>
      <w:r>
        <w:rPr>
          <w:lang w:val="ru-RU"/>
        </w:rPr>
        <w:t>счет средств местных инновационных фондов, выделяемых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пунктом</w:t>
      </w:r>
      <w:r>
        <w:t> </w:t>
      </w:r>
      <w:r>
        <w:rPr>
          <w:lang w:val="ru-RU"/>
        </w:rPr>
        <w:t>13 Указа Президента Республики Беларусь от</w:t>
      </w:r>
      <w:r>
        <w:t> </w:t>
      </w:r>
      <w:r>
        <w:rPr>
          <w:lang w:val="ru-RU"/>
        </w:rPr>
        <w:t>7</w:t>
      </w:r>
      <w:r>
        <w:t> </w:t>
      </w:r>
      <w:r>
        <w:rPr>
          <w:lang w:val="ru-RU"/>
        </w:rPr>
        <w:t>апре</w:t>
      </w:r>
      <w:r>
        <w:rPr>
          <w:lang w:val="ru-RU"/>
        </w:rPr>
        <w:t>ля 2022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136 «Об</w:t>
      </w:r>
      <w:r>
        <w:t> </w:t>
      </w:r>
      <w:r>
        <w:rPr>
          <w:lang w:val="ru-RU"/>
        </w:rPr>
        <w:t>органе государственного управления в</w:t>
      </w:r>
      <w:r>
        <w:t> </w:t>
      </w:r>
      <w:r>
        <w:rPr>
          <w:lang w:val="ru-RU"/>
        </w:rPr>
        <w:t>сфере цифрового развития и</w:t>
      </w:r>
      <w:r>
        <w:t> </w:t>
      </w:r>
      <w:r>
        <w:rPr>
          <w:lang w:val="ru-RU"/>
        </w:rPr>
        <w:t>вопросах информатизации».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9"/>
        <w:gridCol w:w="1974"/>
        <w:gridCol w:w="1976"/>
      </w:tblGrid>
      <w:tr w:rsidR="00304B0A" w:rsidRPr="000F3E5F">
        <w:trPr>
          <w:trHeight w:val="321"/>
        </w:trPr>
        <w:tc>
          <w:tcPr>
            <w:tcW w:w="295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4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Объемы финансирования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текущих ценах, белорусских рублей)*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10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 г.</w:t>
            </w:r>
          </w:p>
        </w:tc>
        <w:tc>
          <w:tcPr>
            <w:tcW w:w="10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 г.</w:t>
            </w:r>
          </w:p>
        </w:tc>
      </w:tr>
      <w:tr w:rsidR="00304B0A">
        <w:trPr>
          <w:trHeight w:val="321"/>
        </w:trPr>
        <w:tc>
          <w:tcPr>
            <w:tcW w:w="2955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Местный инновационный фонд Брестского </w:t>
            </w:r>
            <w:r>
              <w:rPr>
                <w:sz w:val="20"/>
                <w:szCs w:val="20"/>
                <w:lang w:val="ru-RU"/>
              </w:rPr>
              <w:t>облисполкома</w:t>
            </w:r>
          </w:p>
        </w:tc>
        <w:tc>
          <w:tcPr>
            <w:tcW w:w="1022" w:type="pct"/>
            <w:vMerge w:val="restart"/>
            <w:tcBorders>
              <w:top w:val="single" w:sz="5" w:space="0" w:color="000000"/>
            </w:tcBorders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10 114 620,0</w:t>
            </w:r>
          </w:p>
        </w:tc>
        <w:tc>
          <w:tcPr>
            <w:tcW w:w="1022" w:type="pct"/>
            <w:vMerge w:val="restart"/>
            <w:tcBorders>
              <w:top w:val="single" w:sz="5" w:space="0" w:color="000000"/>
            </w:tcBorders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13 651 710,0</w:t>
            </w:r>
          </w:p>
        </w:tc>
      </w:tr>
      <w:tr w:rsidR="00304B0A">
        <w:trPr>
          <w:trHeight w:val="321"/>
        </w:trPr>
        <w:tc>
          <w:tcPr>
            <w:tcW w:w="2955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Местный инновационный фонд Витебского облисполкома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5 658 112,0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7 400 692,0</w:t>
            </w:r>
          </w:p>
        </w:tc>
      </w:tr>
      <w:tr w:rsidR="00304B0A">
        <w:trPr>
          <w:trHeight w:val="321"/>
        </w:trPr>
        <w:tc>
          <w:tcPr>
            <w:tcW w:w="2955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Местный инновационный фонд Гомельского облисполкома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6 266 009,1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7 202 120,1</w:t>
            </w:r>
          </w:p>
        </w:tc>
      </w:tr>
      <w:tr w:rsidR="00304B0A">
        <w:trPr>
          <w:trHeight w:val="321"/>
        </w:trPr>
        <w:tc>
          <w:tcPr>
            <w:tcW w:w="2955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Местный инновационный фонд Гродненского облисполкома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8 317 443,0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8 152 564,0</w:t>
            </w:r>
          </w:p>
        </w:tc>
      </w:tr>
      <w:tr w:rsidR="00304B0A">
        <w:trPr>
          <w:trHeight w:val="321"/>
        </w:trPr>
        <w:tc>
          <w:tcPr>
            <w:tcW w:w="2955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Местный инновационный фонд Минского горисполкома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25 801 242,0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92 017 800,0</w:t>
            </w:r>
          </w:p>
        </w:tc>
      </w:tr>
      <w:tr w:rsidR="00304B0A">
        <w:trPr>
          <w:trHeight w:val="321"/>
        </w:trPr>
        <w:tc>
          <w:tcPr>
            <w:tcW w:w="2955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Местный инновационный фонд Минского облисполкома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22 981 888,0</w:t>
            </w:r>
          </w:p>
        </w:tc>
        <w:tc>
          <w:tcPr>
            <w:tcW w:w="1022" w:type="pct"/>
            <w:vMerge w:val="restart"/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32 783 289,0</w:t>
            </w:r>
          </w:p>
        </w:tc>
      </w:tr>
      <w:tr w:rsidR="00304B0A">
        <w:trPr>
          <w:trHeight w:val="321"/>
        </w:trPr>
        <w:tc>
          <w:tcPr>
            <w:tcW w:w="2955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Местный инновационный фонд Могилевского облисполкома</w:t>
            </w:r>
          </w:p>
        </w:tc>
        <w:tc>
          <w:tcPr>
            <w:tcW w:w="1022" w:type="pct"/>
            <w:vMerge w:val="restart"/>
            <w:tcBorders>
              <w:bottom w:val="single" w:sz="5" w:space="0" w:color="000000"/>
            </w:tcBorders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4 740 066,0</w:t>
            </w:r>
          </w:p>
        </w:tc>
        <w:tc>
          <w:tcPr>
            <w:tcW w:w="1022" w:type="pct"/>
            <w:vMerge w:val="restart"/>
            <w:tcBorders>
              <w:bottom w:val="single" w:sz="5" w:space="0" w:color="000000"/>
            </w:tcBorders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5 704 083,0</w:t>
            </w:r>
          </w:p>
        </w:tc>
      </w:tr>
      <w:tr w:rsidR="00304B0A">
        <w:trPr>
          <w:trHeight w:val="321"/>
        </w:trPr>
        <w:tc>
          <w:tcPr>
            <w:tcW w:w="2955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22" w:type="pct"/>
            <w:vMerge w:val="restart"/>
            <w:tcBorders>
              <w:top w:val="single" w:sz="5" w:space="0" w:color="000000"/>
            </w:tcBorders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83 879 380,1</w:t>
            </w:r>
          </w:p>
        </w:tc>
        <w:tc>
          <w:tcPr>
            <w:tcW w:w="1022" w:type="pct"/>
            <w:vMerge w:val="restart"/>
            <w:tcBorders>
              <w:top w:val="single" w:sz="5" w:space="0" w:color="000000"/>
            </w:tcBorders>
            <w:vAlign w:val="bottom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166 912 258,1</w:t>
            </w:r>
          </w:p>
        </w:tc>
      </w:tr>
    </w:tbl>
    <w:p w:rsidR="00304B0A" w:rsidRDefault="000F3E5F">
      <w:pPr>
        <w:spacing w:after="60"/>
        <w:ind w:firstLine="566"/>
        <w:jc w:val="both"/>
      </w:pPr>
      <w:r>
        <w:t> </w:t>
      </w:r>
    </w:p>
    <w:p w:rsidR="00304B0A" w:rsidRDefault="000F3E5F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04B0A" w:rsidRDefault="000F3E5F"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Без учета остатков средств местных инновационных фондов,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текущего года.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Объемы финансирования мероприятий Государственной программы ежегодно будут уточняться </w:t>
      </w:r>
      <w:r>
        <w:rPr>
          <w:lang w:val="ru-RU"/>
        </w:rPr>
        <w:t>при формировании республиканского бюджета на</w:t>
      </w:r>
      <w:r>
        <w:t> </w:t>
      </w:r>
      <w:r>
        <w:rPr>
          <w:lang w:val="ru-RU"/>
        </w:rPr>
        <w:t>очередной финансовый год.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lastRenderedPageBreak/>
        <w:t>ГЛАВА 10</w:t>
      </w:r>
      <w:r>
        <w:rPr>
          <w:lang w:val="ru-RU"/>
        </w:rPr>
        <w:br/>
      </w:r>
      <w:r>
        <w:rPr>
          <w:b/>
          <w:bCs/>
          <w:caps/>
          <w:lang w:val="ru-RU"/>
        </w:rPr>
        <w:t>ОСНОВНЫЕ РИСКИ ПРИ ВЫПОЛНЕНИИ ГОСУДАРСТВЕННОЙ ПРОГРАММЫ. МЕХАНИЗМЫ УПРАВЛЕНИЯ РИСКАМИ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реализации Государственной программы в</w:t>
      </w:r>
      <w:r>
        <w:t> </w:t>
      </w:r>
      <w:r>
        <w:rPr>
          <w:lang w:val="ru-RU"/>
        </w:rPr>
        <w:t>качестве рисков, которые могут негативно повлия</w:t>
      </w:r>
      <w:r>
        <w:rPr>
          <w:lang w:val="ru-RU"/>
        </w:rPr>
        <w:t>ть на</w:t>
      </w:r>
      <w:r>
        <w:t> </w:t>
      </w:r>
      <w:r>
        <w:rPr>
          <w:lang w:val="ru-RU"/>
        </w:rPr>
        <w:t>достижение ее сводных целевых и</w:t>
      </w:r>
      <w:r>
        <w:t> </w:t>
      </w:r>
      <w:r>
        <w:rPr>
          <w:lang w:val="ru-RU"/>
        </w:rPr>
        <w:t>целевых показателей, рассматриваются различные факторы, в</w:t>
      </w:r>
      <w:r>
        <w:t> </w:t>
      </w:r>
      <w:r>
        <w:rPr>
          <w:lang w:val="ru-RU"/>
        </w:rPr>
        <w:t>том числе как не</w:t>
      </w:r>
      <w:r>
        <w:t> </w:t>
      </w:r>
      <w:r>
        <w:rPr>
          <w:lang w:val="ru-RU"/>
        </w:rPr>
        <w:t>зависящие от</w:t>
      </w:r>
      <w:r>
        <w:t> </w:t>
      </w:r>
      <w:r>
        <w:rPr>
          <w:lang w:val="ru-RU"/>
        </w:rPr>
        <w:t>участников реализации Государственной программы, так и</w:t>
      </w:r>
      <w:r>
        <w:t> </w:t>
      </w:r>
      <w:r>
        <w:rPr>
          <w:lang w:val="ru-RU"/>
        </w:rPr>
        <w:t>созданные в</w:t>
      </w:r>
      <w:r>
        <w:t> </w:t>
      </w:r>
      <w:r>
        <w:rPr>
          <w:lang w:val="ru-RU"/>
        </w:rPr>
        <w:t>ходе ее выполнения.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качестве таких факторов рассматриваются: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реорганизация заказчика во время реализации Государственной программы;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недостаточные фактические объемы финансирования Государственной программы;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отсутствие (невозможность выбора) исполнителя работ по</w:t>
      </w:r>
      <w:r>
        <w:t> </w:t>
      </w:r>
      <w:r>
        <w:rPr>
          <w:lang w:val="ru-RU"/>
        </w:rPr>
        <w:t>мероприятию в</w:t>
      </w:r>
      <w:r>
        <w:t> </w:t>
      </w:r>
      <w:r>
        <w:rPr>
          <w:lang w:val="ru-RU"/>
        </w:rPr>
        <w:t>результате проведенных процедур государст</w:t>
      </w:r>
      <w:r>
        <w:rPr>
          <w:lang w:val="ru-RU"/>
        </w:rPr>
        <w:t>венных закупок;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неудовлетворительное состояние кадрового обеспечения заказчика в</w:t>
      </w:r>
      <w:r>
        <w:t> </w:t>
      </w:r>
      <w:r>
        <w:rPr>
          <w:lang w:val="ru-RU"/>
        </w:rPr>
        <w:t>сфере информатизации (цифрового развития);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длительность периода формирования (принятия) нормативной правовой базы, необходимой для</w:t>
      </w:r>
      <w:r>
        <w:t> </w:t>
      </w:r>
      <w:r>
        <w:rPr>
          <w:lang w:val="ru-RU"/>
        </w:rPr>
        <w:t>эффективной реализации Государственной прогр</w:t>
      </w:r>
      <w:r>
        <w:rPr>
          <w:lang w:val="ru-RU"/>
        </w:rPr>
        <w:t>аммы;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иные факторы, выявленные участниками реализации Государственной программы в</w:t>
      </w:r>
      <w:r>
        <w:t> </w:t>
      </w:r>
      <w:r>
        <w:rPr>
          <w:lang w:val="ru-RU"/>
        </w:rPr>
        <w:t>ходе ее выполнения.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Данные риски относятся ко всем подпрограммам Государственной программы.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Влияние названных рисков может повлечь невыполнение задач Государственной программ</w:t>
      </w:r>
      <w:r>
        <w:rPr>
          <w:lang w:val="ru-RU"/>
        </w:rPr>
        <w:t>ы, снижение эффективности и</w:t>
      </w:r>
      <w:r>
        <w:t> </w:t>
      </w:r>
      <w:r>
        <w:rPr>
          <w:lang w:val="ru-RU"/>
        </w:rPr>
        <w:t>качества выполнения мероприятий ее подпрограмм.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недостаточном финансировании мероприятий Государственной программы их выполнение осуществляется на</w:t>
      </w:r>
      <w:r>
        <w:t> </w:t>
      </w:r>
      <w:r>
        <w:rPr>
          <w:lang w:val="ru-RU"/>
        </w:rPr>
        <w:t>основе приоритетности и</w:t>
      </w:r>
      <w:r>
        <w:t> </w:t>
      </w:r>
      <w:r>
        <w:rPr>
          <w:lang w:val="ru-RU"/>
        </w:rPr>
        <w:t>значимости. Случаи недостаточного финансирования меро</w:t>
      </w:r>
      <w:r>
        <w:rPr>
          <w:lang w:val="ru-RU"/>
        </w:rPr>
        <w:t>приятий Государственной программы рассматриваются как основание для</w:t>
      </w:r>
      <w:r>
        <w:t> </w:t>
      </w:r>
      <w:r>
        <w:rPr>
          <w:lang w:val="ru-RU"/>
        </w:rPr>
        <w:t>переноса сроков либо отказа от</w:t>
      </w:r>
      <w:r>
        <w:t> </w:t>
      </w:r>
      <w:r>
        <w:rPr>
          <w:lang w:val="ru-RU"/>
        </w:rPr>
        <w:t>их реализации.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Снижение обозначенных рисков возможно за</w:t>
      </w:r>
      <w:r>
        <w:t> </w:t>
      </w:r>
      <w:r>
        <w:rPr>
          <w:lang w:val="ru-RU"/>
        </w:rPr>
        <w:t>счет формирования эффективной системы управления реализацией Государственной программы, повышения уро</w:t>
      </w:r>
      <w:r>
        <w:rPr>
          <w:lang w:val="ru-RU"/>
        </w:rPr>
        <w:t>вня межведомственного взаимодействия при ее реализации, оперативного реагирования на</w:t>
      </w:r>
      <w:r>
        <w:t> </w:t>
      </w:r>
      <w:r>
        <w:rPr>
          <w:lang w:val="ru-RU"/>
        </w:rPr>
        <w:t>выявленные недостатки в</w:t>
      </w:r>
      <w:r>
        <w:t> </w:t>
      </w:r>
      <w:r>
        <w:rPr>
          <w:lang w:val="ru-RU"/>
        </w:rPr>
        <w:t>процедурах управления, в</w:t>
      </w:r>
      <w:r>
        <w:t> </w:t>
      </w:r>
      <w:r>
        <w:rPr>
          <w:lang w:val="ru-RU"/>
        </w:rPr>
        <w:t>том числе путем своевременной корректировки Государственной программы.</w:t>
      </w:r>
    </w:p>
    <w:p w:rsidR="00304B0A" w:rsidRDefault="000F3E5F"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11</w:t>
      </w:r>
      <w:r>
        <w:rPr>
          <w:lang w:val="ru-RU"/>
        </w:rPr>
        <w:br/>
      </w:r>
      <w:r>
        <w:rPr>
          <w:b/>
          <w:bCs/>
          <w:caps/>
          <w:lang w:val="ru-RU"/>
        </w:rPr>
        <w:t>МЕТОДИКА ОЦЕНКИ ЭФФЕКТИВНОСТИ РЕАЛИЗАЦИИ Г</w:t>
      </w:r>
      <w:r>
        <w:rPr>
          <w:b/>
          <w:bCs/>
          <w:caps/>
          <w:lang w:val="ru-RU"/>
        </w:rPr>
        <w:t>ОСУДАРСТВЕННОЙ ПРОГРАММЫ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Оценка эффективности реализации Государственной программы осуществляется ее ответственным заказчиком на</w:t>
      </w:r>
      <w:r>
        <w:t> </w:t>
      </w:r>
      <w:r>
        <w:rPr>
          <w:lang w:val="ru-RU"/>
        </w:rPr>
        <w:t>основании отчетов, формируемых в</w:t>
      </w:r>
      <w:r>
        <w:t> </w:t>
      </w:r>
      <w:r>
        <w:rPr>
          <w:lang w:val="ru-RU"/>
        </w:rPr>
        <w:t>пределах компетенции и</w:t>
      </w:r>
      <w:r>
        <w:t> </w:t>
      </w:r>
      <w:r>
        <w:rPr>
          <w:lang w:val="ru-RU"/>
        </w:rPr>
        <w:t>предоставляемых в</w:t>
      </w:r>
      <w:r>
        <w:t> </w:t>
      </w:r>
      <w:r>
        <w:rPr>
          <w:lang w:val="ru-RU"/>
        </w:rPr>
        <w:t xml:space="preserve">установленном законодательством порядке заказчиками. </w:t>
      </w:r>
      <w:r>
        <w:rPr>
          <w:lang w:val="ru-RU"/>
        </w:rPr>
        <w:t>Для ее расчета используются данные о</w:t>
      </w:r>
      <w:r>
        <w:t> </w:t>
      </w:r>
      <w:r>
        <w:rPr>
          <w:lang w:val="ru-RU"/>
        </w:rPr>
        <w:t>выполнении мероприятий, подпрограмм и</w:t>
      </w:r>
      <w:r>
        <w:t> </w:t>
      </w:r>
      <w:r>
        <w:rPr>
          <w:lang w:val="ru-RU"/>
        </w:rPr>
        <w:t>Государственной программы в</w:t>
      </w:r>
      <w:r>
        <w:t> </w:t>
      </w:r>
      <w:r>
        <w:rPr>
          <w:lang w:val="ru-RU"/>
        </w:rPr>
        <w:t>целом с</w:t>
      </w:r>
      <w:r>
        <w:t> </w:t>
      </w:r>
      <w:r>
        <w:rPr>
          <w:lang w:val="ru-RU"/>
        </w:rPr>
        <w:t>учетом фактического выполнения каждого мероприятия, достигнутых значений сводных целевых показателей и</w:t>
      </w:r>
      <w:r>
        <w:t> </w:t>
      </w:r>
      <w:r>
        <w:rPr>
          <w:lang w:val="ru-RU"/>
        </w:rPr>
        <w:t>целевых показателей, освоения выделенных ф</w:t>
      </w:r>
      <w:r>
        <w:rPr>
          <w:lang w:val="ru-RU"/>
        </w:rPr>
        <w:t>инансовых средств, а</w:t>
      </w:r>
      <w:r>
        <w:t> </w:t>
      </w:r>
      <w:r>
        <w:rPr>
          <w:lang w:val="ru-RU"/>
        </w:rPr>
        <w:t>также следующие формулы.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Эффективность реализации мероприятий Государственной программы (ее подпрограммы) в</w:t>
      </w:r>
      <w:r>
        <w:t> </w:t>
      </w:r>
      <w:r>
        <w:rPr>
          <w:lang w:val="ru-RU"/>
        </w:rPr>
        <w:t>отчетном периоде рассчитывается по</w:t>
      </w:r>
      <w:r>
        <w:t> </w:t>
      </w:r>
      <w:r>
        <w:rPr>
          <w:lang w:val="ru-RU"/>
        </w:rPr>
        <w:t>формуле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78180" cy="388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SR</w:t>
      </w:r>
      <w:r>
        <w:t> </w:t>
      </w:r>
      <w:r>
        <w:rPr>
          <w:lang w:val="ru-RU"/>
        </w:rPr>
        <w:t xml:space="preserve">– эффективность реализации мероприятий Государственной программы </w:t>
      </w:r>
      <w:r>
        <w:rPr>
          <w:lang w:val="ru-RU"/>
        </w:rPr>
        <w:t>(ее подпрограммы);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SM</w:t>
      </w:r>
      <w:r>
        <w:t> </w:t>
      </w:r>
      <w:r>
        <w:rPr>
          <w:lang w:val="ru-RU"/>
        </w:rPr>
        <w:t>– оценка выполнения мероприятий Государственной программы (ее подпрограммы);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SF</w:t>
      </w:r>
      <w:r>
        <w:t> </w:t>
      </w:r>
      <w:r>
        <w:rPr>
          <w:lang w:val="ru-RU"/>
        </w:rPr>
        <w:t>– степень соответствия фактического объема финансирования Государственной программы (ее подпрограммы) плановому объему финансирования в</w:t>
      </w:r>
      <w:r>
        <w:t> </w:t>
      </w:r>
      <w:r>
        <w:rPr>
          <w:lang w:val="ru-RU"/>
        </w:rPr>
        <w:t>отчетном периоде.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Оценка выполнения мероприятий Государственной программы (ее подпрограммы) в</w:t>
      </w:r>
      <w:r>
        <w:t> </w:t>
      </w:r>
      <w:r>
        <w:rPr>
          <w:lang w:val="ru-RU"/>
        </w:rPr>
        <w:t>отчетном периоде рассчитывается по</w:t>
      </w:r>
      <w:r>
        <w:t> </w:t>
      </w:r>
      <w:r>
        <w:rPr>
          <w:lang w:val="ru-RU"/>
        </w:rPr>
        <w:t>формуле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975360" cy="472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SM </w:t>
      </w:r>
      <w:r>
        <w:rPr>
          <w:lang w:val="ru-RU"/>
        </w:rPr>
        <w:t>– оценка выполнения мероприятий Государственной программы (ее подпрограммы);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M</w:t>
      </w:r>
      <w:r>
        <w:t> </w:t>
      </w:r>
      <w:r>
        <w:rPr>
          <w:lang w:val="ru-RU"/>
        </w:rPr>
        <w:t>– степень реализации мероприятия Государст</w:t>
      </w:r>
      <w:r>
        <w:rPr>
          <w:lang w:val="ru-RU"/>
        </w:rPr>
        <w:t>венной программы (ее подпрограммы);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n</w:t>
      </w:r>
      <w:r>
        <w:t> </w:t>
      </w:r>
      <w:r>
        <w:rPr>
          <w:lang w:val="ru-RU"/>
        </w:rPr>
        <w:t>– общее количество мероприятий, запланированных к</w:t>
      </w:r>
      <w:r>
        <w:t> </w:t>
      </w:r>
      <w:r>
        <w:rPr>
          <w:lang w:val="ru-RU"/>
        </w:rPr>
        <w:t>реализации в</w:t>
      </w:r>
      <w:r>
        <w:t> </w:t>
      </w:r>
      <w:r>
        <w:rPr>
          <w:lang w:val="ru-RU"/>
        </w:rPr>
        <w:t>отчетном периоде.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Степень соответствия фактического объема финансирования программы (ее подпрограммы) плановому объему финансирования в</w:t>
      </w:r>
      <w:r>
        <w:t> </w:t>
      </w:r>
      <w:r>
        <w:rPr>
          <w:lang w:val="ru-RU"/>
        </w:rPr>
        <w:t>отчетном периоде ра</w:t>
      </w:r>
      <w:r>
        <w:rPr>
          <w:lang w:val="ru-RU"/>
        </w:rPr>
        <w:t>ссчитывается по</w:t>
      </w:r>
      <w:r>
        <w:t> </w:t>
      </w:r>
      <w:r>
        <w:rPr>
          <w:lang w:val="ru-RU"/>
        </w:rPr>
        <w:t>формуле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32460" cy="480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SF</w:t>
      </w:r>
      <w:r>
        <w:t> </w:t>
      </w:r>
      <w:r>
        <w:rPr>
          <w:lang w:val="ru-RU"/>
        </w:rPr>
        <w:t>– степень соответствия фактического объема финансирования Государственной программы (ее подпрограммы) плановому объему финансирования в</w:t>
      </w:r>
      <w:r>
        <w:t> </w:t>
      </w:r>
      <w:r>
        <w:rPr>
          <w:lang w:val="ru-RU"/>
        </w:rPr>
        <w:t>отчетном периоде;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F</w:t>
      </w:r>
      <w:r>
        <w:rPr>
          <w:i/>
          <w:iCs/>
          <w:vertAlign w:val="subscript"/>
        </w:rPr>
        <w:t>f</w:t>
      </w:r>
      <w:r>
        <w:rPr>
          <w:i/>
          <w:iCs/>
        </w:rPr>
        <w:t> </w:t>
      </w:r>
      <w:r>
        <w:rPr>
          <w:lang w:val="ru-RU"/>
        </w:rPr>
        <w:t>– фактический объем финансирования Государственной программ</w:t>
      </w:r>
      <w:r>
        <w:rPr>
          <w:lang w:val="ru-RU"/>
        </w:rPr>
        <w:t>ы (ее подпрограммы) в</w:t>
      </w:r>
      <w:r>
        <w:t> </w:t>
      </w:r>
      <w:r>
        <w:rPr>
          <w:lang w:val="ru-RU"/>
        </w:rPr>
        <w:t>отчетном периоде;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F</w:t>
      </w:r>
      <w:r>
        <w:rPr>
          <w:i/>
          <w:iCs/>
          <w:vertAlign w:val="subscript"/>
        </w:rPr>
        <w:t>p</w:t>
      </w:r>
      <w:r>
        <w:t> </w:t>
      </w:r>
      <w:r>
        <w:rPr>
          <w:lang w:val="ru-RU"/>
        </w:rPr>
        <w:t>– плановый объем финансирования Государственной программы (ее подпрограммы) в</w:t>
      </w:r>
      <w:r>
        <w:t> </w:t>
      </w:r>
      <w:r>
        <w:rPr>
          <w:lang w:val="ru-RU"/>
        </w:rPr>
        <w:t>отчетном периоде.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Если в</w:t>
      </w:r>
      <w:r>
        <w:t> </w:t>
      </w:r>
      <w:r>
        <w:rPr>
          <w:lang w:val="ru-RU"/>
        </w:rPr>
        <w:t>отчетном периоде финансирование Государственной программы (ее подпрограммы) не</w:t>
      </w:r>
      <w:r>
        <w:t> </w:t>
      </w:r>
      <w:r>
        <w:rPr>
          <w:lang w:val="ru-RU"/>
        </w:rPr>
        <w:t xml:space="preserve">предусматривалось, то при расчете эффективности реализации Государственной программы (ее подпрограммы) значение </w:t>
      </w:r>
      <w:r>
        <w:rPr>
          <w:i/>
          <w:iCs/>
        </w:rPr>
        <w:t>SR</w:t>
      </w:r>
      <w:r>
        <w:rPr>
          <w:lang w:val="ru-RU"/>
        </w:rPr>
        <w:t xml:space="preserve"> принимается равным значению </w:t>
      </w:r>
      <w:r>
        <w:rPr>
          <w:i/>
          <w:iCs/>
        </w:rPr>
        <w:t>SM</w:t>
      </w:r>
      <w:r>
        <w:rPr>
          <w:lang w:val="ru-RU"/>
        </w:rPr>
        <w:t>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Если значение </w:t>
      </w:r>
      <w:r>
        <w:rPr>
          <w:i/>
          <w:iCs/>
        </w:rPr>
        <w:t>SR</w:t>
      </w:r>
      <w:r>
        <w:rPr>
          <w:lang w:val="ru-RU"/>
        </w:rPr>
        <w:t xml:space="preserve"> больше 1, то при расчете эффективности реализации Государственной программы (ее подпрограммы</w:t>
      </w:r>
      <w:r>
        <w:rPr>
          <w:lang w:val="ru-RU"/>
        </w:rPr>
        <w:t>) оно принимается равным 1.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2.</w:t>
      </w:r>
      <w:r>
        <w:t> </w:t>
      </w:r>
      <w:r>
        <w:rPr>
          <w:lang w:val="ru-RU"/>
        </w:rPr>
        <w:t>Степень достижения планового значения сводного целевого показателя Государственной программы (ее подпрограммы) рассчитывается по</w:t>
      </w:r>
      <w:r>
        <w:t> </w:t>
      </w:r>
      <w:r>
        <w:rPr>
          <w:lang w:val="ru-RU"/>
        </w:rPr>
        <w:t>следующим формулам: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сводных целевых показателей, желаемой тенденцией развития которых являет</w:t>
      </w:r>
      <w:r>
        <w:rPr>
          <w:lang w:val="ru-RU"/>
        </w:rPr>
        <w:t>ся достижение значений, применяется формула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7818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сводных целевых показателей, желаемой тенденцией развития которых является снижение значений, применяется формула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78180" cy="4800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SD</w:t>
      </w:r>
      <w:r>
        <w:rPr>
          <w:i/>
          <w:iCs/>
          <w:vertAlign w:val="subscript"/>
        </w:rPr>
        <w:t>p</w:t>
      </w:r>
      <w:r>
        <w:t> </w:t>
      </w:r>
      <w:r>
        <w:rPr>
          <w:lang w:val="ru-RU"/>
        </w:rPr>
        <w:t>– степень достижения планового значения сводного целевого показателя;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P</w:t>
      </w:r>
      <w:r>
        <w:rPr>
          <w:i/>
          <w:iCs/>
          <w:vertAlign w:val="subscript"/>
        </w:rPr>
        <w:t>f</w:t>
      </w:r>
      <w:r>
        <w:t> </w:t>
      </w:r>
      <w:r>
        <w:rPr>
          <w:lang w:val="ru-RU"/>
        </w:rPr>
        <w:t>– значение сводного целевого показателя, фактически достигнутое на</w:t>
      </w:r>
      <w:r>
        <w:t> </w:t>
      </w:r>
      <w:r>
        <w:rPr>
          <w:lang w:val="ru-RU"/>
        </w:rPr>
        <w:t>конец отчетного периода;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P</w:t>
      </w:r>
      <w:r>
        <w:rPr>
          <w:i/>
          <w:iCs/>
          <w:vertAlign w:val="subscript"/>
        </w:rPr>
        <w:t>p</w:t>
      </w:r>
      <w:r>
        <w:t> </w:t>
      </w:r>
      <w:r>
        <w:rPr>
          <w:lang w:val="ru-RU"/>
        </w:rPr>
        <w:t>– плановое значение сводного целевого показателя.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Если значение </w:t>
      </w:r>
      <w:r>
        <w:rPr>
          <w:i/>
          <w:iCs/>
        </w:rPr>
        <w:t>SD</w:t>
      </w:r>
      <w:r>
        <w:rPr>
          <w:i/>
          <w:iCs/>
          <w:vertAlign w:val="subscript"/>
        </w:rPr>
        <w:t>p</w:t>
      </w:r>
      <w:r>
        <w:rPr>
          <w:lang w:val="ru-RU"/>
        </w:rPr>
        <w:t xml:space="preserve"> больше 1, то при расчете степени достижения планового значения сводного целевого показателя</w:t>
      </w:r>
      <w:r>
        <w:rPr>
          <w:lang w:val="ru-RU"/>
        </w:rPr>
        <w:t xml:space="preserve"> Государственной программы оно принимается равным 1.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>Степень достижения планового значения целевого показателя Государственной программы (ее подпрограммы) рассчитывается по</w:t>
      </w:r>
      <w:r>
        <w:t> </w:t>
      </w:r>
      <w:r>
        <w:rPr>
          <w:lang w:val="ru-RU"/>
        </w:rPr>
        <w:t>следующим формулам: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целевых показателей, желаемой тенденцией развития которы</w:t>
      </w:r>
      <w:r>
        <w:rPr>
          <w:lang w:val="ru-RU"/>
        </w:rPr>
        <w:t>х является достижение значений, применяется формула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70560" cy="4800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целевых показателей, желаемой тенденцией развития которых является снижение значений, применяется формула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78180" cy="4724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SD</w:t>
      </w:r>
      <w:r>
        <w:rPr>
          <w:i/>
          <w:iCs/>
          <w:vertAlign w:val="subscript"/>
        </w:rPr>
        <w:t>c</w:t>
      </w:r>
      <w:r>
        <w:t> </w:t>
      </w:r>
      <w:r>
        <w:rPr>
          <w:lang w:val="ru-RU"/>
        </w:rPr>
        <w:t>– степень достижения планового значения целевого показателя;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P</w:t>
      </w:r>
      <w:r>
        <w:rPr>
          <w:i/>
          <w:iCs/>
          <w:vertAlign w:val="subscript"/>
        </w:rPr>
        <w:t>f</w:t>
      </w:r>
      <w:r>
        <w:rPr>
          <w:i/>
          <w:iCs/>
        </w:rPr>
        <w:t> </w:t>
      </w:r>
      <w:r>
        <w:rPr>
          <w:lang w:val="ru-RU"/>
        </w:rPr>
        <w:t xml:space="preserve">– </w:t>
      </w:r>
      <w:r>
        <w:rPr>
          <w:lang w:val="ru-RU"/>
        </w:rPr>
        <w:t>значение целевого показателя, фактически достигнутое на</w:t>
      </w:r>
      <w:r>
        <w:t> </w:t>
      </w:r>
      <w:r>
        <w:rPr>
          <w:lang w:val="ru-RU"/>
        </w:rPr>
        <w:t>конец отчетного периода;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P</w:t>
      </w:r>
      <w:r>
        <w:rPr>
          <w:i/>
          <w:iCs/>
          <w:vertAlign w:val="subscript"/>
        </w:rPr>
        <w:t>p</w:t>
      </w:r>
      <w:r>
        <w:t> </w:t>
      </w:r>
      <w:r>
        <w:rPr>
          <w:lang w:val="ru-RU"/>
        </w:rPr>
        <w:t>– плановое значение целевого показателя.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 xml:space="preserve">Если значение </w:t>
      </w:r>
      <w:r>
        <w:rPr>
          <w:i/>
          <w:iCs/>
        </w:rPr>
        <w:t>SD</w:t>
      </w:r>
      <w:r>
        <w:rPr>
          <w:i/>
          <w:iCs/>
          <w:vertAlign w:val="subscript"/>
        </w:rPr>
        <w:t>c</w:t>
      </w:r>
      <w:r>
        <w:rPr>
          <w:lang w:val="ru-RU"/>
        </w:rPr>
        <w:t xml:space="preserve"> больше 1, то при расчете степени выполнения задач подпрограммы оно принимается равным 1.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4.</w:t>
      </w:r>
      <w:r>
        <w:t> </w:t>
      </w:r>
      <w:r>
        <w:rPr>
          <w:lang w:val="ru-RU"/>
        </w:rPr>
        <w:t>Степень выполнения за</w:t>
      </w:r>
      <w:r>
        <w:rPr>
          <w:lang w:val="ru-RU"/>
        </w:rPr>
        <w:t>дачи Государственной программы (ее подпрограммы) рассчитывается по</w:t>
      </w:r>
      <w:r>
        <w:t> </w:t>
      </w:r>
      <w:r>
        <w:rPr>
          <w:lang w:val="ru-RU"/>
        </w:rPr>
        <w:t>формуле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853440" cy="434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SZ</w:t>
      </w:r>
      <w:r>
        <w:t> </w:t>
      </w:r>
      <w:r>
        <w:rPr>
          <w:lang w:val="ru-RU"/>
        </w:rPr>
        <w:t>– степень выполнения задачи Государственной программы (ее подпрограммы);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SD</w:t>
      </w:r>
      <w:r>
        <w:rPr>
          <w:i/>
          <w:iCs/>
          <w:vertAlign w:val="subscript"/>
        </w:rPr>
        <w:t>c</w:t>
      </w:r>
      <w:r>
        <w:t> </w:t>
      </w:r>
      <w:r>
        <w:rPr>
          <w:lang w:val="ru-RU"/>
        </w:rPr>
        <w:t>– степень достижения планового значения целевого показателя, характеризующего выполнение</w:t>
      </w:r>
      <w:r>
        <w:rPr>
          <w:lang w:val="ru-RU"/>
        </w:rPr>
        <w:t xml:space="preserve"> задачи Государственной программы (ее подпрограммы);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n</w:t>
      </w:r>
      <w:r>
        <w:t> </w:t>
      </w:r>
      <w:r>
        <w:rPr>
          <w:lang w:val="ru-RU"/>
        </w:rPr>
        <w:t>– количество целевых показателей Государственной программы (ее подпрограммы), характеризующих выполнение ее задачи.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5.</w:t>
      </w:r>
      <w:r>
        <w:t> </w:t>
      </w:r>
      <w:r>
        <w:rPr>
          <w:lang w:val="ru-RU"/>
        </w:rPr>
        <w:t>Эффективность реализации отдельной подпрограммы в</w:t>
      </w:r>
      <w:r>
        <w:t> </w:t>
      </w:r>
      <w:r>
        <w:rPr>
          <w:lang w:val="ru-RU"/>
        </w:rPr>
        <w:t xml:space="preserve">отчетном периоде рассчитывается </w:t>
      </w:r>
      <w:r>
        <w:rPr>
          <w:lang w:val="ru-RU"/>
        </w:rPr>
        <w:t>по</w:t>
      </w:r>
      <w:r>
        <w:t> </w:t>
      </w:r>
      <w:r>
        <w:rPr>
          <w:lang w:val="ru-RU"/>
        </w:rPr>
        <w:t>формуле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1127760" cy="7848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E</w:t>
      </w:r>
      <w:r>
        <w:rPr>
          <w:lang w:val="ru-RU"/>
        </w:rPr>
        <w:t>’</w:t>
      </w:r>
      <w:r>
        <w:t> </w:t>
      </w:r>
      <w:r>
        <w:rPr>
          <w:lang w:val="ru-RU"/>
        </w:rPr>
        <w:t>– эффективность реализации отдельной подпрограммы в</w:t>
      </w:r>
      <w:r>
        <w:t> </w:t>
      </w:r>
      <w:r>
        <w:rPr>
          <w:lang w:val="ru-RU"/>
        </w:rPr>
        <w:t>отчетном периоде;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SR</w:t>
      </w:r>
      <w:r>
        <w:t> </w:t>
      </w:r>
      <w:r>
        <w:rPr>
          <w:lang w:val="ru-RU"/>
        </w:rPr>
        <w:t>– эффективность реализации мероприятий подпрограммы;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SZ</w:t>
      </w:r>
      <w:r>
        <w:t> </w:t>
      </w:r>
      <w:r>
        <w:rPr>
          <w:lang w:val="ru-RU"/>
        </w:rPr>
        <w:t>– степень выполнения задачи подпрограммы;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l</w:t>
      </w:r>
      <w:r>
        <w:t> </w:t>
      </w:r>
      <w:r>
        <w:rPr>
          <w:lang w:val="ru-RU"/>
        </w:rPr>
        <w:t>– количество задач подпрограммы.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6.</w:t>
      </w:r>
      <w:r>
        <w:t> </w:t>
      </w:r>
      <w:r>
        <w:rPr>
          <w:lang w:val="ru-RU"/>
        </w:rPr>
        <w:t xml:space="preserve">Степень достижения </w:t>
      </w:r>
      <w:r>
        <w:rPr>
          <w:lang w:val="ru-RU"/>
        </w:rPr>
        <w:t>цели Государственной программы рассчитывается по</w:t>
      </w:r>
      <w:r>
        <w:t> </w:t>
      </w:r>
      <w:r>
        <w:rPr>
          <w:lang w:val="ru-RU"/>
        </w:rPr>
        <w:t>формуле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899160" cy="441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SG</w:t>
      </w:r>
      <w:r>
        <w:t> </w:t>
      </w:r>
      <w:r>
        <w:rPr>
          <w:lang w:val="ru-RU"/>
        </w:rPr>
        <w:t>– степень достижения цели Государственной программы;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SD</w:t>
      </w:r>
      <w:r>
        <w:rPr>
          <w:i/>
          <w:iCs/>
          <w:vertAlign w:val="subscript"/>
        </w:rPr>
        <w:t>p</w:t>
      </w:r>
      <w:r>
        <w:t> </w:t>
      </w:r>
      <w:r>
        <w:rPr>
          <w:lang w:val="ru-RU"/>
        </w:rPr>
        <w:t>– степень достижения планового значения сводного целевого показателя Государственной программы;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n</w:t>
      </w:r>
      <w:r>
        <w:t> </w:t>
      </w:r>
      <w:r>
        <w:rPr>
          <w:lang w:val="ru-RU"/>
        </w:rPr>
        <w:t>– количество сводных целевых</w:t>
      </w:r>
      <w:r>
        <w:rPr>
          <w:lang w:val="ru-RU"/>
        </w:rPr>
        <w:t xml:space="preserve"> показателей Государственной программы.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7.</w:t>
      </w:r>
      <w:r>
        <w:t> </w:t>
      </w:r>
      <w:r>
        <w:rPr>
          <w:lang w:val="ru-RU"/>
        </w:rPr>
        <w:t>Эффективность реализации Государственной программы, содержащей подпрограммы, в</w:t>
      </w:r>
      <w:r>
        <w:t> </w:t>
      </w:r>
      <w:r>
        <w:rPr>
          <w:lang w:val="ru-RU"/>
        </w:rPr>
        <w:t>отчетном периоде рассчитывается по</w:t>
      </w:r>
      <w:r>
        <w:t> </w:t>
      </w:r>
      <w:r>
        <w:rPr>
          <w:lang w:val="ru-RU"/>
        </w:rPr>
        <w:t>формуле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1066800" cy="7848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E</w:t>
      </w:r>
      <w:r>
        <w:t> </w:t>
      </w:r>
      <w:r>
        <w:rPr>
          <w:lang w:val="ru-RU"/>
        </w:rPr>
        <w:t>– эффективность реализации Государственной программы, содержащей подпрограмм</w:t>
      </w:r>
      <w:r>
        <w:rPr>
          <w:lang w:val="ru-RU"/>
        </w:rPr>
        <w:t>ы, в</w:t>
      </w:r>
      <w:r>
        <w:t> </w:t>
      </w:r>
      <w:r>
        <w:rPr>
          <w:lang w:val="ru-RU"/>
        </w:rPr>
        <w:t>отчетном периоде;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SG</w:t>
      </w:r>
      <w:r>
        <w:t> </w:t>
      </w:r>
      <w:r>
        <w:rPr>
          <w:lang w:val="ru-RU"/>
        </w:rPr>
        <w:t>– степень достижения цели Государственной программы;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E</w:t>
      </w:r>
      <w:r>
        <w:rPr>
          <w:lang w:val="ru-RU"/>
        </w:rPr>
        <w:t>’</w:t>
      </w:r>
      <w:r>
        <w:t> </w:t>
      </w:r>
      <w:r>
        <w:rPr>
          <w:lang w:val="ru-RU"/>
        </w:rPr>
        <w:t>– эффективность реализации отдельной подпрограммы в</w:t>
      </w:r>
      <w:r>
        <w:t> </w:t>
      </w:r>
      <w:r>
        <w:rPr>
          <w:lang w:val="ru-RU"/>
        </w:rPr>
        <w:t>отчетном периоде;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l</w:t>
      </w:r>
      <w:r>
        <w:t> </w:t>
      </w:r>
      <w:r>
        <w:rPr>
          <w:lang w:val="ru-RU"/>
        </w:rPr>
        <w:t>– количество подпрограмм.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(подпрограмма) признается: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высокоэффективной, если</w:t>
      </w:r>
      <w:r>
        <w:rPr>
          <w:lang w:val="ru-RU"/>
        </w:rPr>
        <w:t xml:space="preserve"> значение 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 (</w:t>
      </w:r>
      <w:r>
        <w:rPr>
          <w:i/>
          <w:iCs/>
          <w:lang w:val="ru-RU"/>
        </w:rPr>
        <w:t>Е</w:t>
      </w:r>
      <w:r>
        <w:rPr>
          <w:lang w:val="ru-RU"/>
        </w:rPr>
        <w:t>’) больше или равно 0,9;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среднеэффективной, если значение 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 (</w:t>
      </w:r>
      <w:r>
        <w:rPr>
          <w:i/>
          <w:iCs/>
          <w:lang w:val="ru-RU"/>
        </w:rPr>
        <w:t>Е</w:t>
      </w:r>
      <w:r>
        <w:rPr>
          <w:lang w:val="ru-RU"/>
        </w:rPr>
        <w:t>’) находится в</w:t>
      </w:r>
      <w:r>
        <w:t> </w:t>
      </w:r>
      <w:r>
        <w:rPr>
          <w:lang w:val="ru-RU"/>
        </w:rPr>
        <w:t>интервале от</w:t>
      </w:r>
      <w:r>
        <w:t> </w:t>
      </w:r>
      <w:r>
        <w:rPr>
          <w:lang w:val="ru-RU"/>
        </w:rPr>
        <w:t>0,8 включительно до</w:t>
      </w:r>
      <w:r>
        <w:t> </w:t>
      </w:r>
      <w:r>
        <w:rPr>
          <w:lang w:val="ru-RU"/>
        </w:rPr>
        <w:t>0,9;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низкоэффективной, если значение 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 (</w:t>
      </w:r>
      <w:r>
        <w:rPr>
          <w:i/>
          <w:iCs/>
          <w:lang w:val="ru-RU"/>
        </w:rPr>
        <w:t>Е</w:t>
      </w:r>
      <w:r>
        <w:rPr>
          <w:lang w:val="ru-RU"/>
        </w:rPr>
        <w:t>’) находится в</w:t>
      </w:r>
      <w:r>
        <w:t> </w:t>
      </w:r>
      <w:r>
        <w:rPr>
          <w:lang w:val="ru-RU"/>
        </w:rPr>
        <w:t>интервале от</w:t>
      </w:r>
      <w:r>
        <w:t> </w:t>
      </w:r>
      <w:r>
        <w:rPr>
          <w:lang w:val="ru-RU"/>
        </w:rPr>
        <w:t>0,7 включительно до</w:t>
      </w:r>
      <w:r>
        <w:t> </w:t>
      </w:r>
      <w:r>
        <w:rPr>
          <w:lang w:val="ru-RU"/>
        </w:rPr>
        <w:t>0,8;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неэффективной, если значение 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 (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’) </w:t>
      </w:r>
      <w:r>
        <w:rPr>
          <w:lang w:val="ru-RU"/>
        </w:rPr>
        <w:t>меньше 0,7.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не</w:t>
      </w:r>
      <w:r>
        <w:t> </w:t>
      </w:r>
      <w:r>
        <w:rPr>
          <w:lang w:val="ru-RU"/>
        </w:rPr>
        <w:t>может быть признана высокоэффективной в</w:t>
      </w:r>
      <w:r>
        <w:t> </w:t>
      </w:r>
      <w:r>
        <w:rPr>
          <w:lang w:val="ru-RU"/>
        </w:rPr>
        <w:t>случае, если: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хотя бы одна из</w:t>
      </w:r>
      <w:r>
        <w:t> </w:t>
      </w:r>
      <w:r>
        <w:rPr>
          <w:lang w:val="ru-RU"/>
        </w:rPr>
        <w:t>подпрограмм, включенных в</w:t>
      </w:r>
      <w:r>
        <w:t> </w:t>
      </w:r>
      <w:r>
        <w:rPr>
          <w:lang w:val="ru-RU"/>
        </w:rPr>
        <w:t>нее, является неэффективной и</w:t>
      </w:r>
      <w:r>
        <w:t> </w:t>
      </w:r>
      <w:r>
        <w:rPr>
          <w:lang w:val="ru-RU"/>
        </w:rPr>
        <w:t>(или) не</w:t>
      </w:r>
      <w:r>
        <w:t> </w:t>
      </w:r>
      <w:r>
        <w:rPr>
          <w:lang w:val="ru-RU"/>
        </w:rPr>
        <w:t>менее двух подпрограмм являются низкоэффективными;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хотя бы один из</w:t>
      </w:r>
      <w:r>
        <w:t> </w:t>
      </w:r>
      <w:r>
        <w:rPr>
          <w:lang w:val="ru-RU"/>
        </w:rPr>
        <w:t xml:space="preserve">сводных </w:t>
      </w:r>
      <w:r>
        <w:rPr>
          <w:lang w:val="ru-RU"/>
        </w:rPr>
        <w:t>целевых показателей Государственной программы не</w:t>
      </w:r>
      <w:r>
        <w:t> </w:t>
      </w:r>
      <w:r>
        <w:rPr>
          <w:lang w:val="ru-RU"/>
        </w:rPr>
        <w:t>достиг планового значения.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может быть признана высокоэффективной при одновременном соблюдении следующих условий: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 менее 90 процентов мероприятий Государственной программы, заплани</w:t>
      </w:r>
      <w:r>
        <w:rPr>
          <w:lang w:val="ru-RU"/>
        </w:rPr>
        <w:t>рованных на</w:t>
      </w:r>
      <w:r>
        <w:t> </w:t>
      </w:r>
      <w:r>
        <w:rPr>
          <w:lang w:val="ru-RU"/>
        </w:rPr>
        <w:t>отчетный период, выполнено в</w:t>
      </w:r>
      <w:r>
        <w:t> </w:t>
      </w:r>
      <w:r>
        <w:rPr>
          <w:lang w:val="ru-RU"/>
        </w:rPr>
        <w:t>полном объеме;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 менее 90 процентов целевых показателей Государственной программы достигло плановых значений.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Сведения о</w:t>
      </w:r>
      <w:r>
        <w:t> </w:t>
      </w:r>
      <w:r>
        <w:rPr>
          <w:lang w:val="ru-RU"/>
        </w:rPr>
        <w:t>сопоставимости сводных целевых показателей, целевых показателей Государственной программы с</w:t>
      </w:r>
      <w:r>
        <w:t> </w:t>
      </w:r>
      <w:r>
        <w:rPr>
          <w:lang w:val="ru-RU"/>
        </w:rPr>
        <w:t>и</w:t>
      </w:r>
      <w:r>
        <w:rPr>
          <w:lang w:val="ru-RU"/>
        </w:rPr>
        <w:t>ндикаторами достижения Целей устойчивого развития представлены согласно приложению 4.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Сведения о</w:t>
      </w:r>
      <w:r>
        <w:t> </w:t>
      </w:r>
      <w:r>
        <w:rPr>
          <w:lang w:val="ru-RU"/>
        </w:rPr>
        <w:t>методике расчета сводных целевых показателей и</w:t>
      </w:r>
      <w:r>
        <w:t> </w:t>
      </w:r>
      <w:r>
        <w:rPr>
          <w:lang w:val="ru-RU"/>
        </w:rPr>
        <w:t>целевых показателей Государственной программы представлены согласно приложению 5.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Оценка выполнения мероприятий </w:t>
      </w:r>
      <w:r>
        <w:rPr>
          <w:lang w:val="ru-RU"/>
        </w:rPr>
        <w:t>в</w:t>
      </w:r>
      <w:r>
        <w:t> </w:t>
      </w:r>
      <w:r>
        <w:rPr>
          <w:lang w:val="ru-RU"/>
        </w:rPr>
        <w:t>сфере цифрового развития, включенных в</w:t>
      </w:r>
      <w:r>
        <w:t> </w:t>
      </w:r>
      <w:r>
        <w:rPr>
          <w:lang w:val="ru-RU"/>
        </w:rPr>
        <w:t>региональные комплексы мероприятий, и</w:t>
      </w:r>
      <w:r>
        <w:t> </w:t>
      </w:r>
      <w:r>
        <w:rPr>
          <w:lang w:val="ru-RU"/>
        </w:rPr>
        <w:t>освоения выделенных средств на</w:t>
      </w:r>
      <w:r>
        <w:t> </w:t>
      </w:r>
      <w:r>
        <w:rPr>
          <w:lang w:val="ru-RU"/>
        </w:rPr>
        <w:t>них осуществляется облисполкомами и</w:t>
      </w:r>
      <w:r>
        <w:t> </w:t>
      </w:r>
      <w:r>
        <w:rPr>
          <w:lang w:val="ru-RU"/>
        </w:rPr>
        <w:t>Минским горисполкомом и</w:t>
      </w:r>
      <w:r>
        <w:t> </w:t>
      </w:r>
      <w:r>
        <w:rPr>
          <w:lang w:val="ru-RU"/>
        </w:rPr>
        <w:t>представляется в</w:t>
      </w:r>
      <w:r>
        <w:t> </w:t>
      </w:r>
      <w:r>
        <w:rPr>
          <w:lang w:val="ru-RU"/>
        </w:rPr>
        <w:t>Министерство связи и</w:t>
      </w:r>
      <w:r>
        <w:t> </w:t>
      </w:r>
      <w:r>
        <w:rPr>
          <w:lang w:val="ru-RU"/>
        </w:rPr>
        <w:t>информатизации в</w:t>
      </w:r>
      <w:r>
        <w:t> </w:t>
      </w:r>
      <w:r>
        <w:rPr>
          <w:lang w:val="ru-RU"/>
        </w:rPr>
        <w:t>виде отчетов в</w:t>
      </w:r>
      <w:r>
        <w:t> </w:t>
      </w:r>
      <w:r>
        <w:rPr>
          <w:lang w:val="ru-RU"/>
        </w:rPr>
        <w:t>порядке, установ</w:t>
      </w:r>
      <w:r>
        <w:rPr>
          <w:lang w:val="ru-RU"/>
        </w:rPr>
        <w:t xml:space="preserve">ленном </w:t>
      </w:r>
      <w:r>
        <w:rPr>
          <w:u w:val="single"/>
          <w:lang w:val="ru-RU"/>
        </w:rPr>
        <w:t>Положением</w:t>
      </w:r>
      <w:r>
        <w:rPr>
          <w:lang w:val="ru-RU"/>
        </w:rPr>
        <w:t xml:space="preserve"> о</w:t>
      </w:r>
      <w:r>
        <w:t> </w:t>
      </w:r>
      <w:r>
        <w:rPr>
          <w:lang w:val="ru-RU"/>
        </w:rPr>
        <w:t>порядке формирования, финансирования, выполнения и</w:t>
      </w:r>
      <w:r>
        <w:t> </w:t>
      </w:r>
      <w:r>
        <w:rPr>
          <w:lang w:val="ru-RU"/>
        </w:rPr>
        <w:t>оценки эффективности реализации государственных программ, утвержденным Указом Президента Республики Беларусь от</w:t>
      </w:r>
      <w:r>
        <w:t> </w:t>
      </w:r>
      <w:r>
        <w:rPr>
          <w:lang w:val="ru-RU"/>
        </w:rPr>
        <w:t>25</w:t>
      </w:r>
      <w:r>
        <w:t> </w:t>
      </w:r>
      <w:r>
        <w:rPr>
          <w:lang w:val="ru-RU"/>
        </w:rPr>
        <w:t>июля 2016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289, для</w:t>
      </w:r>
      <w:r>
        <w:t> </w:t>
      </w:r>
      <w:r>
        <w:rPr>
          <w:lang w:val="ru-RU"/>
        </w:rPr>
        <w:t>анализа при оценке эффективности реализации Го</w:t>
      </w:r>
      <w:r>
        <w:rPr>
          <w:lang w:val="ru-RU"/>
        </w:rPr>
        <w:t>сударственной программы в</w:t>
      </w:r>
      <w:r>
        <w:t> </w:t>
      </w:r>
      <w:r>
        <w:rPr>
          <w:lang w:val="ru-RU"/>
        </w:rPr>
        <w:t>целом.</w:t>
      </w:r>
    </w:p>
    <w:p w:rsidR="00304B0A" w:rsidRDefault="00304B0A">
      <w:pPr>
        <w:spacing w:after="60"/>
        <w:ind w:firstLine="566"/>
        <w:jc w:val="both"/>
        <w:rPr>
          <w:lang w:val="ru-RU"/>
        </w:rPr>
        <w:sectPr w:rsidR="00304B0A">
          <w:pgSz w:w="11905" w:h="16837"/>
          <w:pgMar w:top="1440" w:right="566" w:bottom="1440" w:left="1700" w:header="720" w:footer="720" w:gutter="0"/>
          <w:cols w:space="720"/>
        </w:sect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3"/>
        <w:gridCol w:w="3494"/>
      </w:tblGrid>
      <w:tr w:rsidR="00304B0A" w:rsidRPr="000F3E5F">
        <w:trPr>
          <w:trHeight w:val="358"/>
        </w:trPr>
        <w:tc>
          <w:tcPr>
            <w:tcW w:w="3750" w:type="pct"/>
            <w:vMerge w:val="restart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 </w:t>
            </w:r>
          </w:p>
        </w:tc>
        <w:tc>
          <w:tcPr>
            <w:tcW w:w="1250" w:type="pct"/>
            <w:vMerge w:val="restart"/>
          </w:tcPr>
          <w:p w:rsidR="00304B0A" w:rsidRDefault="000F3E5F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1</w:t>
            </w:r>
          </w:p>
          <w:p w:rsidR="00304B0A" w:rsidRDefault="000F3E5F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304B0A" w:rsidRDefault="000F3E5F">
      <w:pPr>
        <w:spacing w:before="240" w:after="240"/>
        <w:rPr>
          <w:lang w:val="ru-RU"/>
        </w:rPr>
      </w:pPr>
      <w:r>
        <w:rPr>
          <w:b/>
          <w:bCs/>
          <w:lang w:val="ru-RU"/>
        </w:rPr>
        <w:t>СВЕДЕНИЯ</w:t>
      </w:r>
      <w:r>
        <w:rPr>
          <w:lang w:val="ru-RU"/>
        </w:rPr>
        <w:br/>
      </w:r>
      <w:r>
        <w:rPr>
          <w:b/>
          <w:bCs/>
          <w:lang w:val="ru-RU"/>
        </w:rPr>
        <w:t xml:space="preserve">о сводных целевых показателях, характеризующих цель Государственной программы, целевых показателях, </w:t>
      </w:r>
      <w:r>
        <w:rPr>
          <w:b/>
          <w:bCs/>
          <w:lang w:val="ru-RU"/>
        </w:rPr>
        <w:t>характеризующих задачи, и</w:t>
      </w:r>
      <w:r>
        <w:rPr>
          <w:b/>
          <w:bCs/>
        </w:rPr>
        <w:t> </w:t>
      </w:r>
      <w:r>
        <w:rPr>
          <w:b/>
          <w:bCs/>
          <w:lang w:val="ru-RU"/>
        </w:rPr>
        <w:t>их значениях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5"/>
        <w:gridCol w:w="2097"/>
        <w:gridCol w:w="1999"/>
        <w:gridCol w:w="872"/>
        <w:gridCol w:w="872"/>
        <w:gridCol w:w="1163"/>
        <w:gridCol w:w="1163"/>
        <w:gridCol w:w="1166"/>
      </w:tblGrid>
      <w:tr w:rsidR="00304B0A">
        <w:trPr>
          <w:trHeight w:val="321"/>
        </w:trPr>
        <w:tc>
          <w:tcPr>
            <w:tcW w:w="166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7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7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Значения показателей по годам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/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Государственная программа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 Количество абонентов беспроводного ШПД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 на 100 человек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96,0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Охват населения Республики Беларусь услугами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Количество созданных типовых государственных цифровых платформ (нарастающим итогом)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отраслевых государственных цифровых платформ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региональных государственных цифровых платформ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«Информационно-аналитическое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организационно-техническое сопровождение </w:t>
            </w:r>
            <w:r>
              <w:rPr>
                <w:sz w:val="20"/>
                <w:szCs w:val="20"/>
                <w:lang w:val="ru-RU"/>
              </w:rPr>
              <w:t>цифрового развития»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создание благоприятных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сопровождения процессов цифрового развития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Количество курсов повышения «цифровой грамотности» населения, представленных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Доля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сфере </w:t>
            </w:r>
            <w:r>
              <w:rPr>
                <w:sz w:val="20"/>
                <w:szCs w:val="20"/>
                <w:lang w:val="ru-RU"/>
              </w:rPr>
              <w:lastRenderedPageBreak/>
              <w:t>цифрового развития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6. Количество технических решений, представленных </w:t>
            </w:r>
            <w:r>
              <w:rPr>
                <w:sz w:val="20"/>
                <w:szCs w:val="20"/>
                <w:lang w:val="ru-RU"/>
              </w:rPr>
              <w:t>(зарегистрированных)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Подпрограмма «Инфраструктура цифрового развития»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 Количество абонентов стационарного ШПД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 на 100 человек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34,74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34,77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34,83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34,85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Увеличение пропускной способности Единой республиканской сети передачи данных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отношению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 </w:t>
            </w:r>
            <w:r>
              <w:rPr>
                <w:sz w:val="20"/>
                <w:szCs w:val="20"/>
                <w:lang w:val="ru-RU"/>
              </w:rPr>
              <w:t>Годовой прирост количества подразделений органов пограничной службы, оснащенных современной информационно-коммуникационной инфраструктурой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государственного управления»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  <w:lang w:val="ru-RU"/>
              </w:rPr>
              <w:t>повышение эффективности реализации государственных функций посредством создания комплексной цифровой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осуществления межведомственного информационного взаимодействия, формирования современной системы оказания государственных услуг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принц</w:t>
            </w:r>
            <w:r>
              <w:rPr>
                <w:sz w:val="20"/>
                <w:szCs w:val="20"/>
                <w:lang w:val="ru-RU"/>
              </w:rPr>
              <w:t>ипах проактивности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мультиканальности их предоставления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Количество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сервисов,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Доля административных процедур,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занятости, </w:t>
            </w:r>
            <w:r>
              <w:rPr>
                <w:sz w:val="20"/>
                <w:szCs w:val="20"/>
                <w:lang w:val="ru-RU"/>
              </w:rPr>
              <w:t>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Доля субъектов хозяйствования, имеющих возможность 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общего количества </w:t>
            </w:r>
            <w:r>
              <w:rPr>
                <w:sz w:val="20"/>
                <w:szCs w:val="20"/>
                <w:lang w:val="ru-RU"/>
              </w:rPr>
              <w:lastRenderedPageBreak/>
              <w:t>субъектов</w:t>
            </w:r>
            <w:r>
              <w:rPr>
                <w:sz w:val="20"/>
                <w:szCs w:val="20"/>
                <w:lang w:val="ru-RU"/>
              </w:rPr>
              <w:t xml:space="preserve"> хозяйствования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МНС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13. Доля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проводимых таможенных экспертиз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Доля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таможенные </w:t>
            </w:r>
            <w:r>
              <w:rPr>
                <w:sz w:val="20"/>
                <w:szCs w:val="20"/>
                <w:lang w:val="ru-RU"/>
              </w:rPr>
              <w:t>органы посредством ОАИС,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документов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Доля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Госпогранкомитетом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16. Доля административных процедур, осуществляемых </w:t>
            </w:r>
            <w:r>
              <w:rPr>
                <w:sz w:val="20"/>
                <w:szCs w:val="20"/>
                <w:lang w:val="ru-RU"/>
              </w:rPr>
              <w:t>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Госпогранкомитетом административных процедур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отраслей экономики»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  <w:lang w:val="ru-RU"/>
              </w:rPr>
              <w:t>обеспечение доступности образования, основанного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применении современных информационных технологий как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качества образовательного процесса, так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подготовки граждан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условиях цифровой экономики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Доля учреждений обра</w:t>
            </w:r>
            <w:r>
              <w:rPr>
                <w:sz w:val="20"/>
                <w:szCs w:val="20"/>
                <w:lang w:val="ru-RU"/>
              </w:rPr>
              <w:t>зования,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информационно-образовательной средой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Доля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обучающихся, педагогических работниках, </w:t>
            </w:r>
            <w:r>
              <w:rPr>
                <w:sz w:val="20"/>
                <w:szCs w:val="20"/>
                <w:lang w:val="ru-RU"/>
              </w:rPr>
              <w:t>учреждениях образования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Доля учреждений образования, охваченных государственными электронными образовательными сервисами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20. Количество учреждений образования, использующих технологии дистанционного </w:t>
            </w:r>
            <w:r>
              <w:rPr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200,0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состоянии здоровья, эпидемиологической обстановке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со</w:t>
            </w:r>
            <w:r>
              <w:rPr>
                <w:sz w:val="20"/>
                <w:szCs w:val="20"/>
                <w:lang w:val="ru-RU"/>
              </w:rPr>
              <w:t>временных технических решений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Доля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использующих </w:t>
            </w:r>
            <w:r>
              <w:rPr>
                <w:sz w:val="20"/>
                <w:szCs w:val="20"/>
                <w:lang w:val="ru-RU"/>
              </w:rPr>
              <w:t>централизованные электронные сервисы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Количество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стационарных условиях, использующих электронные медицинские карты </w:t>
            </w:r>
            <w:r>
              <w:rPr>
                <w:sz w:val="20"/>
                <w:szCs w:val="20"/>
                <w:lang w:val="ru-RU"/>
              </w:rPr>
              <w:t>пациента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450,0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развитие инструментов цифровой экономики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различных отраслях национальной экономики, предусматривающих применение передовых технологий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производстве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процессах ведения внешнеэкономической деятельности, </w:t>
            </w:r>
            <w:r>
              <w:rPr>
                <w:sz w:val="20"/>
                <w:szCs w:val="20"/>
                <w:lang w:val="ru-RU"/>
              </w:rPr>
              <w:t>формирование необходимых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конкурентоспособности белорусских предприятий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мировом рынке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Количество отечественных предприятий, использующих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</w:t>
            </w:r>
            <w:r>
              <w:rPr>
                <w:sz w:val="20"/>
                <w:szCs w:val="20"/>
                <w:lang w:val="ru-RU"/>
              </w:rPr>
              <w:t xml:space="preserve"> «Индустрия 4.0»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Минпром, концерн «Беллегпром»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 Прирост количества видов услуг, оказываемых национальным оператором почтовой связи посредством аппаратно-программного комплекса «Мобильный почтальон»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183,0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Доля объектов почтовой связи,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национального оператора почтовой связи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53,0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Подпрограмма «Региональное цифровое развитие»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  <w:lang w:val="ru-RU"/>
              </w:rPr>
              <w:t>повышение уровня комфорта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безопасности жизнедеятельности населения посредством создания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внедрения технологий «умных городов», включая системы удаленного мониторинга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учета состояния жилищного фонда, расхода энергоресурсов, состояния окружающей среды, </w:t>
            </w:r>
            <w:r>
              <w:rPr>
                <w:sz w:val="20"/>
                <w:szCs w:val="20"/>
                <w:lang w:val="ru-RU"/>
              </w:rPr>
              <w:t>видеоаналитики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другого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26. Охват городов (регионов) региональной </w:t>
            </w:r>
            <w:r>
              <w:rPr>
                <w:sz w:val="20"/>
                <w:szCs w:val="20"/>
                <w:lang w:val="ru-RU"/>
              </w:rPr>
              <w:lastRenderedPageBreak/>
              <w:t>государственной цифровой платформой «Умный город (регион)»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Минсвязи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27. Прирост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тыс. 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Прирост количества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жилых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тыс. 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56,85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Количество населенных пунктов,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информационную систему автоматизированного мониторинга окружающей среды</w:t>
            </w:r>
          </w:p>
        </w:tc>
        <w:tc>
          <w:tcPr>
            <w:tcW w:w="75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715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41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23,0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«Информационная безопасность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«цифровое доверие»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  <w:lang w:val="ru-RU"/>
              </w:rPr>
              <w:t>совершенствование системы информационной безопасности, обеспечивающей правовое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безопасное использование решений, внедряемых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цифрового развития Республики Беларусь, укрепление доверия, обеспечение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безопасного оказания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получения элек</w:t>
            </w:r>
            <w:r>
              <w:rPr>
                <w:sz w:val="20"/>
                <w:szCs w:val="20"/>
                <w:lang w:val="ru-RU"/>
              </w:rPr>
              <w:t>тронных услуг (формирование «цифрового доверия»)</w:t>
            </w:r>
          </w:p>
        </w:tc>
      </w:tr>
      <w:tr w:rsidR="00304B0A">
        <w:trPr>
          <w:trHeight w:val="321"/>
        </w:trPr>
        <w:tc>
          <w:tcPr>
            <w:tcW w:w="1662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 Доля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рамках национальной платформы </w:t>
            </w:r>
            <w:r>
              <w:rPr>
                <w:sz w:val="20"/>
                <w:szCs w:val="20"/>
                <w:lang w:val="ru-RU"/>
              </w:rPr>
              <w:t>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</w:t>
            </w:r>
          </w:p>
        </w:tc>
        <w:tc>
          <w:tcPr>
            <w:tcW w:w="750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Оперативно-аналитический центр при Президенте Республики Беларусь</w:t>
            </w:r>
          </w:p>
        </w:tc>
        <w:tc>
          <w:tcPr>
            <w:tcW w:w="715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12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04B0A" w:rsidRDefault="000F3E5F">
      <w:pPr>
        <w:spacing w:after="60"/>
        <w:jc w:val="both"/>
      </w:pPr>
      <w:r>
        <w:t> </w:t>
      </w:r>
    </w:p>
    <w:p w:rsidR="00304B0A" w:rsidRDefault="000F3E5F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6"/>
        <w:gridCol w:w="2731"/>
      </w:tblGrid>
      <w:tr w:rsidR="00304B0A" w:rsidRPr="000F3E5F">
        <w:trPr>
          <w:trHeight w:val="358"/>
        </w:trPr>
        <w:tc>
          <w:tcPr>
            <w:tcW w:w="4023" w:type="pct"/>
            <w:vMerge w:val="restart"/>
          </w:tcPr>
          <w:p w:rsidR="00304B0A" w:rsidRDefault="000F3E5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977" w:type="pct"/>
            <w:vMerge w:val="restart"/>
          </w:tcPr>
          <w:p w:rsidR="00304B0A" w:rsidRDefault="000F3E5F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2</w:t>
            </w:r>
          </w:p>
          <w:p w:rsidR="00304B0A" w:rsidRDefault="000F3E5F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редакции постановления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08.02.2023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100)</w:t>
            </w:r>
          </w:p>
        </w:tc>
      </w:tr>
    </w:tbl>
    <w:p w:rsidR="00304B0A" w:rsidRDefault="000F3E5F">
      <w:pPr>
        <w:spacing w:before="240" w:after="240"/>
      </w:pPr>
      <w:r>
        <w:rPr>
          <w:b/>
          <w:bCs/>
        </w:rPr>
        <w:t>КОМПЛЕКС МЕРОПРИЯТИЙ</w:t>
      </w:r>
      <w:r>
        <w:rPr>
          <w:b/>
          <w:bCs/>
          <w:vertAlign w:val="superscript"/>
        </w:rPr>
        <w:t>1</w:t>
      </w:r>
      <w:r>
        <w:br/>
      </w:r>
      <w:r>
        <w:rPr>
          <w:b/>
          <w:bCs/>
        </w:rPr>
        <w:t>Государственной программы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0"/>
        <w:gridCol w:w="994"/>
        <w:gridCol w:w="2806"/>
        <w:gridCol w:w="3337"/>
      </w:tblGrid>
      <w:tr w:rsidR="00304B0A">
        <w:trPr>
          <w:trHeight w:val="321"/>
        </w:trPr>
        <w:tc>
          <w:tcPr>
            <w:tcW w:w="244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3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0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Заказчики</w:t>
            </w:r>
          </w:p>
        </w:tc>
        <w:tc>
          <w:tcPr>
            <w:tcW w:w="11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Подпрограмма </w:t>
            </w:r>
            <w:r>
              <w:rPr>
                <w:sz w:val="20"/>
                <w:szCs w:val="20"/>
                <w:lang w:val="ru-RU"/>
              </w:rPr>
              <w:t>«Информационно-аналитическое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организационно-техническое сопровождение цифрового развития»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создание благоприятных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сопровождения процессов цифрового развития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Разработка образовательной платформы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повышения </w:t>
            </w:r>
            <w:r>
              <w:rPr>
                <w:sz w:val="20"/>
                <w:szCs w:val="20"/>
                <w:lang w:val="ru-RU"/>
              </w:rPr>
              <w:t>«цифровой грамотности» населения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Минсвязи, Оперативно-аналитический центр при Президенте Республики Беларусь (далее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ОАЦ), Академия управления при Президенте Республики Беларусь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</w:t>
            </w:r>
            <w:r>
              <w:rPr>
                <w:sz w:val="20"/>
                <w:szCs w:val="20"/>
                <w:lang w:val="ru-RU"/>
              </w:rPr>
              <w:t>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Разработка образовательного контента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курсов повышения квалификации работников государственных органов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организаций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вопросам цифрового развития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Минсвязи, ОАЦ, Академия управления при Президенте </w:t>
            </w:r>
            <w:r>
              <w:rPr>
                <w:sz w:val="20"/>
                <w:szCs w:val="20"/>
                <w:lang w:val="ru-RU"/>
              </w:rPr>
              <w:t>Республики Беларусь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 Создание «витрины цифровых проектов»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Развитие государственной информационной системы «Витрина цифровых проектов»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Научное сопровождение процессов цифрового развития государственного </w:t>
            </w:r>
            <w:r>
              <w:rPr>
                <w:sz w:val="20"/>
                <w:szCs w:val="20"/>
                <w:lang w:val="ru-RU"/>
              </w:rPr>
              <w:t>управления, отраслей экономики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регионов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научному </w:t>
            </w:r>
            <w:r>
              <w:rPr>
                <w:sz w:val="20"/>
                <w:szCs w:val="20"/>
                <w:lang w:val="ru-RU"/>
              </w:rPr>
              <w:lastRenderedPageBreak/>
              <w:t>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2021–2022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5. Научно-методическое обеспечение цифровой трансформации строительного комплекса (включая внедрение технологии информационного моделирования)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Разработка Страт</w:t>
            </w:r>
            <w:r>
              <w:rPr>
                <w:sz w:val="20"/>
                <w:szCs w:val="20"/>
                <w:lang w:val="ru-RU"/>
              </w:rPr>
              <w:t>егии цифрового развития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2026–2030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годы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Подпрограмма «Инфраструктура цифрового развития»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совершенствование национальной </w:t>
            </w:r>
            <w:r>
              <w:rPr>
                <w:sz w:val="20"/>
                <w:szCs w:val="20"/>
                <w:lang w:val="ru-RU"/>
              </w:rPr>
              <w:t>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Снижение «цифрового неравенства» путем организации доступа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универсальным услугам, строительства волоконно-оптических линий связи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населенным пунктам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числом домохозяйст</w:t>
            </w:r>
            <w:r>
              <w:rPr>
                <w:sz w:val="20"/>
                <w:szCs w:val="20"/>
                <w:lang w:val="ru-RU"/>
              </w:rPr>
              <w:t>в 50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более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«Белтелеком»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РУП «Белтелеком», 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Формирование единого цифрового пространства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развитой</w:t>
            </w:r>
            <w:r>
              <w:rPr>
                <w:sz w:val="20"/>
                <w:szCs w:val="20"/>
                <w:lang w:val="ru-RU"/>
              </w:rPr>
              <w:t xml:space="preserve"> транспортной инфраструктуры сети передачи данных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собственные средства РУП «Белтелеком»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Внедрение конвергентных услуг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использованием элементов сети сотовой подвижной электросвязи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основе перспективных радиотехнологий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рекомендациями 3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Generation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Partnership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Project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Создание волоконно-оптической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дальнейшего цифрового развития отраслей экономики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РУП «Белтелеком», республиканский бюджет (республиканск</w:t>
            </w:r>
            <w:r>
              <w:rPr>
                <w:sz w:val="20"/>
                <w:szCs w:val="20"/>
                <w:lang w:val="ru-RU"/>
              </w:rPr>
              <w:t>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Развитие единой республиканской сети передачи данных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 (ООО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 Развитие </w:t>
            </w:r>
            <w:r>
              <w:rPr>
                <w:sz w:val="20"/>
                <w:szCs w:val="20"/>
                <w:lang w:val="ru-RU"/>
              </w:rPr>
              <w:t>республиканского центра обработки данных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Создание технологической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обработки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целях </w:t>
            </w:r>
            <w:r>
              <w:rPr>
                <w:sz w:val="20"/>
                <w:szCs w:val="20"/>
                <w:lang w:val="ru-RU"/>
              </w:rPr>
              <w:lastRenderedPageBreak/>
              <w:t>предоставления услуг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«Белтелеком»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собственные средства РУП </w:t>
            </w:r>
            <w:r>
              <w:rPr>
                <w:sz w:val="20"/>
                <w:szCs w:val="20"/>
              </w:rPr>
              <w:lastRenderedPageBreak/>
              <w:t>«Белтелеком»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  <w:lang w:val="ru-RU"/>
              </w:rPr>
              <w:lastRenderedPageBreak/>
              <w:t xml:space="preserve">14. Разработка </w:t>
            </w:r>
            <w:r>
              <w:rPr>
                <w:sz w:val="20"/>
                <w:szCs w:val="20"/>
                <w:lang w:val="ru-RU"/>
              </w:rPr>
              <w:t>требований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центрам обработки данных Минобороны. </w:t>
            </w:r>
            <w:r>
              <w:rPr>
                <w:sz w:val="20"/>
                <w:szCs w:val="20"/>
              </w:rPr>
              <w:t>Строительство и ввод в эксплуатацию центров обработки данных Минобороны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 Развитие республиканской платформы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 (ООО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«Белорусские облачные </w:t>
            </w:r>
            <w:r>
              <w:rPr>
                <w:sz w:val="20"/>
                <w:szCs w:val="20"/>
                <w:lang w:val="ru-RU"/>
              </w:rPr>
              <w:t>технологии»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Проектирование, строительство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эксплуатация единой сети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технологиям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иным перспективным технологиям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 Создание </w:t>
            </w:r>
            <w:r>
              <w:rPr>
                <w:sz w:val="20"/>
                <w:szCs w:val="20"/>
                <w:lang w:val="ru-RU"/>
              </w:rPr>
              <w:t>выделенной сети профессиональной мобильной радиосвязи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единой сети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нужд государственного управления, национальной безопасности, обороны, охраны правопорядка, предупреждения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ликвидации чрезв</w:t>
            </w:r>
            <w:r>
              <w:rPr>
                <w:sz w:val="20"/>
                <w:szCs w:val="20"/>
                <w:lang w:val="ru-RU"/>
              </w:rPr>
              <w:t>ычайных ситуаций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Совершенствование информационно-коммуникационной инфраструктуры информационных систем органов пограничной службы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республиканский бюджет (республиканский фонд универсального обслуживания </w:t>
            </w:r>
            <w:r>
              <w:rPr>
                <w:sz w:val="20"/>
                <w:szCs w:val="20"/>
                <w:lang w:val="ru-RU"/>
              </w:rPr>
              <w:t>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Создание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внедрения централизованной информационной системы здравоохранения посредством совершенствования технологической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информационно-коммуникационной инфраструктуры организаций здравоохранения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Минз</w:t>
            </w:r>
            <w:r>
              <w:rPr>
                <w:sz w:val="20"/>
                <w:szCs w:val="20"/>
                <w:lang w:val="ru-RU"/>
              </w:rPr>
              <w:t>драв (ГУ «Республиканский научно-практический центр медицинских технологий, информатизации, управления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экономики здравоохранения»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Моде</w:t>
            </w:r>
            <w:r>
              <w:rPr>
                <w:sz w:val="20"/>
                <w:szCs w:val="20"/>
                <w:lang w:val="ru-RU"/>
              </w:rPr>
              <w:t>рнизация инфраструктуры информационной сети органов государственной статистики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Оборудование объектов электросвязи Минсвязи пунктами выделения каналов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республиканский бюджет (республиканский фонд универсального </w:t>
            </w:r>
            <w:r>
              <w:rPr>
                <w:sz w:val="20"/>
                <w:szCs w:val="20"/>
                <w:lang w:val="ru-RU"/>
              </w:rPr>
              <w:t>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Создание инфраструктуры интероперабельности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аппаратно-программного комплекса «Динамическая доверенная среда»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Совершенствование инфраструктуры приема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выдачи биометрических </w:t>
            </w:r>
            <w:r>
              <w:rPr>
                <w:sz w:val="20"/>
                <w:szCs w:val="20"/>
                <w:lang w:val="ru-RU"/>
              </w:rPr>
              <w:t>документов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подразделениях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гражданству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миграции органов внутренних </w:t>
            </w:r>
            <w:r>
              <w:rPr>
                <w:sz w:val="20"/>
                <w:szCs w:val="20"/>
                <w:lang w:val="ru-RU"/>
              </w:rPr>
              <w:lastRenderedPageBreak/>
              <w:t>дел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23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Модернизация локальной вычислительной сети Белгидромета, расположенного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адресу: г.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Минск, пр-т Независимости, 110, 110а, 110б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Минприроды (ГУ «Республ</w:t>
            </w:r>
            <w:r>
              <w:rPr>
                <w:sz w:val="20"/>
                <w:szCs w:val="20"/>
                <w:lang w:val="ru-RU"/>
              </w:rPr>
              <w:t>иканский центр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гидрометеорологии, контролю радиоактивного загрязнения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мониторингу окружающей среды»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 Создание цифровой платформы разработки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сопровождения государственных цифровых платформ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информационных систем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государственного управления»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эффективности реализации государственных функций посредством создания комплексной цифровой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осуществления межведомственного информационного взаимодействия, ф</w:t>
            </w:r>
            <w:r>
              <w:rPr>
                <w:sz w:val="20"/>
                <w:szCs w:val="20"/>
                <w:lang w:val="ru-RU"/>
              </w:rPr>
              <w:t>ормирования современной системы оказания государственных услуг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принципах проактивности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мультиканальности их предоставления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 Создание единой платформы интероперабельности информационных ресурсов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информационных систем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базе </w:t>
            </w:r>
            <w:r>
              <w:rPr>
                <w:sz w:val="20"/>
                <w:szCs w:val="20"/>
                <w:lang w:val="ru-RU"/>
              </w:rPr>
              <w:t>аппаратно-программного комплекса «Динамическая доверенная среда»,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единого государственного информационного ресурса записей актов гражданского состояния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ОАЦ, Минюст, 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республиканский бюджет (республиканский фонд универсального </w:t>
            </w:r>
            <w:r>
              <w:rPr>
                <w:sz w:val="20"/>
                <w:szCs w:val="20"/>
                <w:lang w:val="ru-RU"/>
              </w:rPr>
              <w:t>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Развитие системы межведомственного электронного взаимодействия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ОАЦ, 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26. Формирование </w:t>
            </w:r>
            <w:r>
              <w:rPr>
                <w:sz w:val="20"/>
                <w:szCs w:val="20"/>
                <w:lang w:val="ru-RU"/>
              </w:rPr>
              <w:t>единой системы мониторинга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консультирования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предоставлению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ОАЦ, Минсвязи, Минэкономики, Минюст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Модернизация программного обеспечения информационного взаимодействия интег</w:t>
            </w:r>
            <w:r>
              <w:rPr>
                <w:sz w:val="20"/>
                <w:szCs w:val="20"/>
                <w:lang w:val="ru-RU"/>
              </w:rPr>
              <w:t>рированной информационной системы Евразийского экономического союза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Развитие государственной информационной системы «Регистр населения»,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28.1. доработка государственной информационной системы «Регистр</w:t>
            </w:r>
            <w:r>
              <w:rPr>
                <w:sz w:val="20"/>
                <w:szCs w:val="20"/>
                <w:lang w:val="ru-RU"/>
              </w:rPr>
              <w:t xml:space="preserve"> населения»</w:t>
            </w:r>
          </w:p>
        </w:tc>
        <w:tc>
          <w:tcPr>
            <w:tcW w:w="349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28.2. совершенствование информационно-коммуникационной </w:t>
            </w:r>
            <w:r>
              <w:rPr>
                <w:sz w:val="20"/>
                <w:szCs w:val="20"/>
                <w:lang w:val="ru-RU"/>
              </w:rPr>
              <w:lastRenderedPageBreak/>
              <w:t>инфраструктуры, обеспечивающей функционирование государственной информационной системы «Регистр населения»</w:t>
            </w:r>
          </w:p>
        </w:tc>
        <w:tc>
          <w:tcPr>
            <w:tcW w:w="349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28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. Совершенствование автоматизированной информационной системы </w:t>
            </w:r>
            <w:r>
              <w:rPr>
                <w:sz w:val="20"/>
                <w:szCs w:val="20"/>
                <w:lang w:val="ru-RU"/>
              </w:rPr>
              <w:t>«Гражданство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миграция»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Формирование цифровой платформы нормотворческой деятельности,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29.1. создание автоматизированной информационной системы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обеспечению нормотворческого процесса (АИС «Нормотворчество») как основы </w:t>
            </w:r>
            <w:r>
              <w:rPr>
                <w:sz w:val="20"/>
                <w:szCs w:val="20"/>
                <w:lang w:val="ru-RU"/>
              </w:rPr>
              <w:t>цифровой платформы нормотворческой деятельности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29.2. модернизация сайта «Правовой форум Беларуси» как специализированного сервиса цифровой платформы нормотворческой деятельности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Президента Республики Беларусь (Национальный центр за</w:t>
            </w:r>
            <w:r>
              <w:rPr>
                <w:sz w:val="20"/>
                <w:szCs w:val="20"/>
                <w:lang w:val="ru-RU"/>
              </w:rPr>
              <w:t>конодательства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правовой информации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 Создание отраслевой цифровой платформы социально-трудовой сферы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основе развития, </w:t>
            </w:r>
            <w:r>
              <w:rPr>
                <w:sz w:val="20"/>
                <w:szCs w:val="20"/>
                <w:lang w:val="ru-RU"/>
              </w:rPr>
              <w:t>совершенствования (модернизации)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интеграции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ресурсов,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развитие: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30.1. государственной информационной системы социальной защиты, банка данных социальных выплат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30.2. автоматизированной информационной системы учета много</w:t>
            </w:r>
            <w:r>
              <w:rPr>
                <w:sz w:val="20"/>
                <w:szCs w:val="20"/>
                <w:lang w:val="ru-RU"/>
              </w:rPr>
              <w:t>детных семей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30.3. автоматизированной справочно-статистической системы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социальной защите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30.4.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ресурсов Фонда социальной защиты населения Министерства 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социальной защиты</w:t>
            </w:r>
          </w:p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  <w:lang w:val="ru-RU"/>
              </w:rPr>
              <w:t xml:space="preserve">30.5. информационно-коммуникационной </w:t>
            </w:r>
            <w:r>
              <w:rPr>
                <w:sz w:val="20"/>
                <w:szCs w:val="20"/>
                <w:lang w:val="ru-RU"/>
              </w:rPr>
              <w:t>инфраструктуры, обеспечивающей функционирование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информационную безопасность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ресурсов Фонда социальной защиты населения Министерства 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социальной защиты. </w:t>
            </w:r>
            <w:r>
              <w:rPr>
                <w:sz w:val="20"/>
                <w:szCs w:val="20"/>
              </w:rPr>
              <w:t>Первая–третья очереди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соцзащиты, Фонд социальной з</w:t>
            </w:r>
            <w:r>
              <w:rPr>
                <w:sz w:val="20"/>
                <w:szCs w:val="20"/>
                <w:lang w:val="ru-RU"/>
              </w:rPr>
              <w:t>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 Модернизация комплекса программ «Единый регистр граждан, имеющих льготы, права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государственную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ные виды поддержки»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32. Развитие автоматизированной информационной системы «Расчет налогов»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33. Создание интеллектуальной автоматизированной системы обработки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внутренних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внешних источников данных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34. Создание цифровой платформы управления социально-экономическим развитием,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том числе создание подсистемы мониторинга </w:t>
            </w:r>
            <w:r>
              <w:rPr>
                <w:sz w:val="20"/>
                <w:szCs w:val="20"/>
                <w:lang w:val="ru-RU"/>
              </w:rPr>
              <w:t>реализации государственных программ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Минэкономики, 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Создание информационно-аналитической системы мониторинга выполнения Государствен</w:t>
            </w:r>
            <w:r>
              <w:rPr>
                <w:sz w:val="20"/>
                <w:szCs w:val="20"/>
                <w:lang w:val="ru-RU"/>
              </w:rPr>
              <w:t>ной инвестиционной программы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 Модернизация государственной информационной системы Единый реестр лицензий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финансирование научной, </w:t>
            </w:r>
            <w:r>
              <w:rPr>
                <w:sz w:val="20"/>
                <w:szCs w:val="20"/>
                <w:lang w:val="ru-RU"/>
              </w:rPr>
              <w:t>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 Модернизация информационной системы «Учет средств наружной рекламы»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</w:t>
            </w:r>
            <w:r>
              <w:rPr>
                <w:sz w:val="20"/>
                <w:szCs w:val="20"/>
                <w:lang w:val="ru-RU"/>
              </w:rPr>
              <w:t>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 Создание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автоматизированной информационной системы «Гуманитарная деятельность»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</w:t>
            </w:r>
            <w:r>
              <w:rPr>
                <w:sz w:val="20"/>
                <w:szCs w:val="20"/>
                <w:lang w:val="ru-RU"/>
              </w:rPr>
              <w:t xml:space="preserve">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 Создание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государственной автоматизированной информационной системы «Конфискат»</w:t>
            </w:r>
            <w:r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39. Развитие компонентов Единой </w:t>
            </w:r>
            <w:r>
              <w:rPr>
                <w:sz w:val="20"/>
                <w:szCs w:val="20"/>
                <w:lang w:val="ru-RU"/>
              </w:rPr>
              <w:t>автоматизированной информационной системы таможенных органов (далее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ЕАИС ТО), системы защиты информации ЕАИС ТО. Вторая очередь: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39.1. модернизация автоматизированной подсистемы «Транзит таможенного союза», автоматизированной подсистемы «Модуль автоматич</w:t>
            </w:r>
            <w:r>
              <w:rPr>
                <w:sz w:val="20"/>
                <w:szCs w:val="20"/>
                <w:lang w:val="ru-RU"/>
              </w:rPr>
              <w:t>еской рассылки сообщений»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39.2. модернизация системы защиты информации ЕАИС ТО,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модернизация таможенной информационно-коммуникационной инфраструктуры, обеспечивающей функционирование ЕАИС ТО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 системы защит</w:t>
            </w:r>
            <w:r>
              <w:rPr>
                <w:sz w:val="20"/>
                <w:szCs w:val="20"/>
                <w:lang w:val="ru-RU"/>
              </w:rPr>
              <w:t>ы информации ЕАИС ТО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 (Минская центральная таможня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40.</w:t>
            </w:r>
            <w:r>
              <w:rPr>
                <w:sz w:val="20"/>
                <w:szCs w:val="20"/>
                <w:lang w:val="ru-RU"/>
              </w:rPr>
              <w:t xml:space="preserve"> Создание интеллектуальной платформы комплексного управления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мониторинга обстановки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государственной границе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41. Развитие </w:t>
            </w:r>
            <w:r>
              <w:rPr>
                <w:sz w:val="20"/>
                <w:szCs w:val="20"/>
                <w:lang w:val="ru-RU"/>
              </w:rPr>
              <w:t>автоматизированной системы обеспечения оперативно-служебной деятельности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информационной поддержки граждан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 Перевод административных процедур, осуществляемых военными комиссариатами (обособленными подразделениями),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электронную форму вз</w:t>
            </w:r>
            <w:r>
              <w:rPr>
                <w:sz w:val="20"/>
                <w:szCs w:val="20"/>
                <w:lang w:val="ru-RU"/>
              </w:rPr>
              <w:t>аимодействия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Перевод административных процедур, осуществляемых Генеральным штабом Вооруженных Сил Республики Беларусь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электронную форму взаим</w:t>
            </w:r>
            <w:r>
              <w:rPr>
                <w:sz w:val="20"/>
                <w:szCs w:val="20"/>
                <w:lang w:val="ru-RU"/>
              </w:rPr>
              <w:t>одействия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43. Создание информационной системы обмена сведениями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пересечении границы,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выданных, аннулированных, признанных недействительными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изъятых разрешениях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въезд, выезд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пребывание,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аннулированных, признанных </w:t>
            </w:r>
            <w:r>
              <w:rPr>
                <w:sz w:val="20"/>
                <w:szCs w:val="20"/>
                <w:lang w:val="ru-RU"/>
              </w:rPr>
              <w:t>недействительными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изъятых документах, удостоверяющих личность, иностранных граждан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лиц без гражданства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территории государств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участников Договора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создании Союзного государства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МИД, Госпогранком</w:t>
            </w:r>
            <w:r>
              <w:rPr>
                <w:sz w:val="20"/>
                <w:szCs w:val="20"/>
              </w:rPr>
              <w:t>итет, КГБ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 Развитие цифровой платформы Министерства внутренних дел</w:t>
            </w:r>
            <w:r>
              <w:rPr>
                <w:sz w:val="20"/>
                <w:szCs w:val="20"/>
                <w:lang w:val="ru-RU"/>
              </w:rPr>
              <w:t>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282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44.1.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разработка автоматизированной информационно-аналитической системы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противодействия незаконному обороту наркотиков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44.1.1.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разработка автоматизированной информационно-аналитической системы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противодействия незаконному обороту нарк</w:t>
            </w:r>
            <w:r>
              <w:rPr>
                <w:sz w:val="20"/>
                <w:szCs w:val="20"/>
                <w:lang w:val="ru-RU"/>
              </w:rPr>
              <w:t>отиков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44.1.2.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 информационно-коммуникационной инфраструктуры, обеспечивающей функционирование автоматизированной информационно-аналитической системы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противодействия незаконному обороту наркотиков</w:t>
            </w:r>
          </w:p>
          <w:p w:rsidR="00304B0A" w:rsidRDefault="000F3E5F">
            <w:pPr>
              <w:spacing w:before="120" w:after="45" w:line="240" w:lineRule="auto"/>
              <w:ind w:left="282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44.2.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развитие банка данных специальной информа</w:t>
            </w:r>
            <w:r>
              <w:rPr>
                <w:sz w:val="20"/>
                <w:szCs w:val="20"/>
                <w:lang w:val="ru-RU"/>
              </w:rPr>
              <w:t>ции,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44.2.1.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проектирование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 автоматизированной информационной системы «Банк данных специальной информации» (АИС БДСИ)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44.2.2.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совершенствование информационно-коммуникационной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инфраструктуры, </w:t>
            </w:r>
            <w:r>
              <w:rPr>
                <w:sz w:val="20"/>
                <w:szCs w:val="20"/>
                <w:lang w:val="ru-RU"/>
              </w:rPr>
              <w:t>обеспечивающей функционирование АИС БДСИ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учетом обеспечения защиты циркулирующей информации АИС БДСИ</w:t>
            </w:r>
          </w:p>
          <w:p w:rsidR="00304B0A" w:rsidRDefault="000F3E5F">
            <w:pPr>
              <w:spacing w:before="120" w:after="45" w:line="240" w:lineRule="auto"/>
              <w:ind w:left="282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44.3.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 единого интегрированного информационного ресурса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поступивших, зарегистрированных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рассмотренных заявлениях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сообщениях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преступлениях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44.3.1.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проектирование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 единого интегрированного информационного ресурса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поступивших, зарегистрированных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рассмотренных заявлениях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сообщениях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преступлениях (АИС ЕИИР)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44.3.2.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совершенствование информа</w:t>
            </w:r>
            <w:r>
              <w:rPr>
                <w:sz w:val="20"/>
                <w:szCs w:val="20"/>
                <w:lang w:val="ru-RU"/>
              </w:rPr>
              <w:t>ционно-коммуникационной инфраструктуры, обеспечивающей функционирование АИС ЕИИР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</w:t>
            </w:r>
            <w:r>
              <w:rPr>
                <w:sz w:val="20"/>
                <w:szCs w:val="20"/>
                <w:lang w:val="ru-RU"/>
              </w:rPr>
              <w:t>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45. Исключен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 Модернизация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развитие функциональных возможностей автоматизированной информационной системы «Награды»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Президента Республики Беларусь (НЦПИ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республиканский бюджет </w:t>
            </w:r>
            <w:r>
              <w:rPr>
                <w:sz w:val="20"/>
                <w:szCs w:val="20"/>
                <w:lang w:val="ru-RU"/>
              </w:rPr>
              <w:t>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47. Создание Единой автоматизированной информационной системы Следственного комитета (ЕАИС СК)</w:t>
            </w:r>
            <w:r>
              <w:rPr>
                <w:sz w:val="20"/>
                <w:szCs w:val="20"/>
                <w:vertAlign w:val="superscript"/>
                <w:lang w:val="ru-RU"/>
              </w:rPr>
              <w:t>10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Следственный комитет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Развитие Единой автоматизированной информацион</w:t>
            </w:r>
            <w:r>
              <w:rPr>
                <w:sz w:val="20"/>
                <w:szCs w:val="20"/>
                <w:lang w:val="ru-RU"/>
              </w:rPr>
              <w:t>ной системы Следственного комитета (ЕАИС СК)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 Развитие информационной системы органов финансовых расследований Комитета государственного контроля,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Департамент финансовых расследований Комитета государственного </w:t>
            </w:r>
            <w:r>
              <w:rPr>
                <w:sz w:val="20"/>
                <w:szCs w:val="20"/>
                <w:lang w:val="ru-RU"/>
              </w:rPr>
              <w:t>контроля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48.1. разработка информационного модуля «Оперативно-аналитическая деятельность» информационной системы органов финансовых расследований Комитета государственного контроля</w:t>
            </w:r>
          </w:p>
        </w:tc>
        <w:tc>
          <w:tcPr>
            <w:tcW w:w="349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48.2. модернизация информационно-коммуникационной инфраструктуры, </w:t>
            </w:r>
            <w:r>
              <w:rPr>
                <w:sz w:val="20"/>
                <w:szCs w:val="20"/>
                <w:lang w:val="ru-RU"/>
              </w:rPr>
              <w:t>обеспечивающей функционирование информационной системы органов финансовых расследований Комитета государственного контроля</w:t>
            </w:r>
          </w:p>
        </w:tc>
        <w:tc>
          <w:tcPr>
            <w:tcW w:w="349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49. Развитие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совершенствование интегрированной автоматизированной системы контрольной (надзорной) деятельности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Республике </w:t>
            </w:r>
            <w:r>
              <w:rPr>
                <w:sz w:val="20"/>
                <w:szCs w:val="20"/>
                <w:lang w:val="ru-RU"/>
              </w:rPr>
              <w:t>Беларусь</w:t>
            </w:r>
            <w:r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Минсвязи, Комитет государственного контроля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 Разработка государственной информационной системы регистрации, учета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классификации маломерных судов, 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также выдачи удостоверений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право </w:t>
            </w:r>
            <w:r>
              <w:rPr>
                <w:sz w:val="20"/>
                <w:szCs w:val="20"/>
                <w:lang w:val="ru-RU"/>
              </w:rPr>
              <w:lastRenderedPageBreak/>
              <w:t>управления моторными маломерными судами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2022–2025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МЧС (ГУ «Государственная инспекция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маломерным </w:t>
            </w:r>
            <w:r>
              <w:rPr>
                <w:sz w:val="20"/>
                <w:szCs w:val="20"/>
                <w:lang w:val="ru-RU"/>
              </w:rPr>
              <w:lastRenderedPageBreak/>
              <w:t>судам»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51. Перевод административных процедур, осуществляемых Минприроды,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электронную форму взаимодействия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 Развитие АИС аудиовизуальных документов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учреждения «Белорусский государств</w:t>
            </w:r>
            <w:r>
              <w:rPr>
                <w:sz w:val="20"/>
                <w:szCs w:val="20"/>
                <w:lang w:val="ru-RU"/>
              </w:rPr>
              <w:t>енный архив кинофотофонодокументов»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53. Развитие системы открытого доступа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документам Национального архивного фонда </w:t>
            </w:r>
            <w:r>
              <w:rPr>
                <w:sz w:val="20"/>
                <w:szCs w:val="20"/>
                <w:lang w:val="ru-RU"/>
              </w:rPr>
              <w:t>Республики Беларусь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Модернизация государственной единой (интегрированной) республиканской информационной системы учета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обработки обращений граждан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юридических лиц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</w:t>
            </w:r>
            <w:r>
              <w:rPr>
                <w:sz w:val="20"/>
                <w:szCs w:val="20"/>
                <w:lang w:val="ru-RU"/>
              </w:rPr>
              <w:t>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 Перевод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электронную форму наиболее востребованных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части обеспечения получения детьми дошкольного образования, специального образования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уровне дошкольного образования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Минобразование (учреждение «Главный информационно-аналитический центр Минобразования»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. Разработка информационного ресурса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учету транспортных средств, предусмотренного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исполнения военно-транспортной обязанности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. Перевод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электронную форму наиболее востребованных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части принятия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учет граждан, нуждающихся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улучшении жилищных условий, предоставления гражданам арендного жилья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регистрации договоров найма жилых помещений госуда</w:t>
            </w:r>
            <w:r>
              <w:rPr>
                <w:sz w:val="20"/>
                <w:szCs w:val="20"/>
                <w:lang w:val="ru-RU"/>
              </w:rPr>
              <w:t>рственного или частного жилищного фонда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  <w:r>
              <w:rPr>
                <w:sz w:val="20"/>
                <w:szCs w:val="20"/>
                <w:vertAlign w:val="superscript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 Перевод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электронный вид наиболее востребованных административных процедур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линии Государственной автомобильной инспекции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гражданства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миграции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  <w:r>
              <w:rPr>
                <w:sz w:val="20"/>
                <w:szCs w:val="20"/>
                <w:vertAlign w:val="superscript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. Создание </w:t>
            </w:r>
            <w:r>
              <w:rPr>
                <w:sz w:val="20"/>
                <w:szCs w:val="20"/>
                <w:lang w:val="ru-RU"/>
              </w:rPr>
              <w:t>автоматизированной информационной системы учета гражданских беспилотных летательных аппаратов (АИС БЛА)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отраслей экономики»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обеспечение доступности образования, основанного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применении современных информационных технологий как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качества образовательного процесса, так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подготовки граждан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условиях цифровой экономики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 Создание информационно-образовательного пространства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формирования ли</w:t>
            </w:r>
            <w:r>
              <w:rPr>
                <w:sz w:val="20"/>
                <w:szCs w:val="20"/>
                <w:lang w:val="ru-RU"/>
              </w:rPr>
              <w:t>чности, адаптированной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информационном обществе (проект «Электронное образование»),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54.1. создание информационно-образовательного пространства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формирования личности, адаптированной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информационном обществе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54.2. модернизация информационно-коммуникационной инфраструктуры системы образования Республики Беларусь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обеспечения функционирования информационно-образовательного пространства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Минобразование (учреждение «Главный инфор</w:t>
            </w:r>
            <w:r>
              <w:rPr>
                <w:sz w:val="20"/>
                <w:szCs w:val="20"/>
                <w:lang w:val="ru-RU"/>
              </w:rPr>
              <w:t>мационно-аналитический центр Минобразования»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повышение </w:t>
            </w:r>
            <w:r>
              <w:rPr>
                <w:sz w:val="20"/>
                <w:szCs w:val="20"/>
                <w:lang w:val="ru-RU"/>
              </w:rPr>
              <w:t>качества медицинского обслуживания населения, доступности услуг, предоставляемых системой здравоохранения, информированности населения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здоровья, эпидемиологической обстановке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современных технических решений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55. Развитие сервисов </w:t>
            </w:r>
            <w:r>
              <w:rPr>
                <w:sz w:val="20"/>
                <w:szCs w:val="20"/>
                <w:lang w:val="ru-RU"/>
              </w:rPr>
              <w:t>электронного здравоохранения Республики Беларусь,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55.1. создание государственного регистра «Единая база данных донорства крови, ее компонентов»,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55.1.1. создание государственного регистра «Единая база данных донорства крови, ее ко</w:t>
            </w:r>
            <w:r>
              <w:rPr>
                <w:sz w:val="20"/>
                <w:szCs w:val="20"/>
                <w:lang w:val="ru-RU"/>
              </w:rPr>
              <w:t>мпонентов»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55.1.2. оснащение субъектов службы крови Республики Беларусь необходимыми средствами вычислительной техники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программно-аппаратными средствами криптографической защиты информации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55.2. создание республиканс</w:t>
            </w:r>
            <w:r>
              <w:rPr>
                <w:sz w:val="20"/>
                <w:szCs w:val="20"/>
                <w:lang w:val="ru-RU"/>
              </w:rPr>
              <w:t>кой информационной системы службы скорой медицинской помощи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55.2.1. создание республиканской информационной системы скорой медицинской помощи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55.2.2. создание с</w:t>
            </w:r>
            <w:r>
              <w:rPr>
                <w:sz w:val="20"/>
                <w:szCs w:val="20"/>
                <w:lang w:val="ru-RU"/>
              </w:rPr>
              <w:t>истемы защиты информации республиканской информационной системы службы скорой медицинской помощи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создание информационно-коммуникационной инфраструктуры, обеспечивающей функционирование республиканской информационной систе</w:t>
            </w:r>
            <w:r>
              <w:rPr>
                <w:sz w:val="20"/>
                <w:szCs w:val="20"/>
                <w:lang w:val="ru-RU"/>
              </w:rPr>
              <w:t>мы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системы защиты информации республиканской информационной </w:t>
            </w:r>
            <w:r>
              <w:rPr>
                <w:sz w:val="20"/>
                <w:szCs w:val="20"/>
                <w:lang w:val="ru-RU"/>
              </w:rPr>
              <w:lastRenderedPageBreak/>
              <w:t>системы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55.3. модернизация (с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созданием сервисов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консультирования пациентов) республиканской системы телемедицинского консультирования,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55.3.1. модернизация республиканской сист</w:t>
            </w:r>
            <w:r>
              <w:rPr>
                <w:sz w:val="20"/>
                <w:szCs w:val="20"/>
                <w:lang w:val="ru-RU"/>
              </w:rPr>
              <w:t>емы телемедицинского консультирования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55.3.2. создание системы защиты информации республиканской системы телемедицинского консультирования,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создание информационно-коммуникационной инфраструктуры, обеспечива</w:t>
            </w:r>
            <w:r>
              <w:rPr>
                <w:sz w:val="20"/>
                <w:szCs w:val="20"/>
                <w:lang w:val="ru-RU"/>
              </w:rPr>
              <w:t>ющей функционирование республиканской системы телемедицинского консультирования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системы защиты информации республиканской системы телемедицинского консультирования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Минздрав (ГУ «Республиканский научно-практический центр трансфузиологии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медици</w:t>
            </w:r>
            <w:r>
              <w:rPr>
                <w:sz w:val="20"/>
                <w:szCs w:val="20"/>
                <w:lang w:val="ru-RU"/>
              </w:rPr>
              <w:t>нских биотехнологий», учреждение здравоохранения «Городская станция скорой медицинской помощи»)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развитие инструментов цифровой </w:t>
            </w:r>
            <w:r>
              <w:rPr>
                <w:sz w:val="20"/>
                <w:szCs w:val="20"/>
                <w:lang w:val="ru-RU"/>
              </w:rPr>
              <w:t>экономики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различных отраслях национальной экономики, предусматривающих применение передовых технологий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производстве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процессах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ведения внешнеэкономической деятельности, формирование необходимых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конкурентоспособности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белорусских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предприятий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мировом рынке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 Создание цифровой платформы отрасли связи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информатизации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 Совершенствование инфрастр</w:t>
            </w:r>
            <w:r>
              <w:rPr>
                <w:sz w:val="20"/>
                <w:szCs w:val="20"/>
                <w:lang w:val="ru-RU"/>
              </w:rPr>
              <w:t>уктуры оказания услуг национальным оператором почтовой связи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«Белпочта»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связи), собственные средства РУП «Белпочта»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58. Создание </w:t>
            </w:r>
            <w:r>
              <w:rPr>
                <w:sz w:val="20"/>
                <w:szCs w:val="20"/>
                <w:lang w:val="ru-RU"/>
              </w:rPr>
              <w:t>интеграционной платформы национальной системы электронной логистики,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58.1. разработка интеграционной платформы национальной системы электронной логистики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58.2. разработка сервисов национальной системы электронной логистики</w:t>
            </w:r>
            <w:r>
              <w:rPr>
                <w:sz w:val="20"/>
                <w:szCs w:val="20"/>
                <w:vertAlign w:val="superscript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58.2.</w:t>
            </w:r>
            <w:r>
              <w:rPr>
                <w:sz w:val="20"/>
                <w:szCs w:val="20"/>
                <w:lang w:val="ru-RU"/>
              </w:rPr>
              <w:t>1. разработка сервисов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применению электронного протокола весогабаритного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электронного протокола результатов проверки органами транспортного контроля, обмену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контролю использования разрешений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международные автоперевозки</w:t>
            </w:r>
            <w:r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58.2.2. разработк</w:t>
            </w:r>
            <w:r>
              <w:rPr>
                <w:sz w:val="20"/>
                <w:szCs w:val="20"/>
                <w:lang w:val="ru-RU"/>
              </w:rPr>
              <w:t>а сервиса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проведению медицинского освидетельствования водителей автотранспортных средств дистанционно (включая профилактику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предупреждение коронавирусной инфекции </w:t>
            </w:r>
            <w:r>
              <w:rPr>
                <w:sz w:val="20"/>
                <w:szCs w:val="20"/>
              </w:rPr>
              <w:t>COVID</w:t>
            </w:r>
            <w:r>
              <w:rPr>
                <w:sz w:val="20"/>
                <w:szCs w:val="20"/>
                <w:lang w:val="ru-RU"/>
              </w:rPr>
              <w:t>-19)</w:t>
            </w:r>
          </w:p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58.2.3. разработка сервиса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применению электронной международной транспортно</w:t>
            </w:r>
            <w:r>
              <w:rPr>
                <w:sz w:val="20"/>
                <w:szCs w:val="20"/>
                <w:lang w:val="ru-RU"/>
              </w:rPr>
              <w:t>й накладной (для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автомобильного транспорта)</w:t>
            </w:r>
          </w:p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58.3. разработка модуля трансграничного информационного обмена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Минсвязи, Минтранс (ГУ «Транспортная инспекция Министерства транспорта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коммуникаций Республики Беларусь»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), Минздрав, НАН Беларуси </w:t>
            </w:r>
            <w:r>
              <w:rPr>
                <w:sz w:val="20"/>
                <w:szCs w:val="20"/>
                <w:lang w:val="ru-RU"/>
              </w:rPr>
              <w:t>(научно-инженерное республиканское унитарное предприятие «Межотраслевой научно-практический центр систем идентификации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электронных деловых операций»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), Госкомимущество, </w:t>
            </w:r>
            <w:r>
              <w:rPr>
                <w:sz w:val="20"/>
                <w:szCs w:val="20"/>
                <w:lang w:val="ru-RU"/>
              </w:rPr>
              <w:lastRenderedPageBreak/>
              <w:t>ГТК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республиканский бюджет (республиканский фонд универсального обслуживания </w:t>
            </w:r>
            <w:r>
              <w:rPr>
                <w:sz w:val="20"/>
                <w:szCs w:val="20"/>
                <w:lang w:val="ru-RU"/>
              </w:rPr>
              <w:t>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59. Создание автоматизированной системы оперативного контроля хода работ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геологическому изучению недр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прироста запасов полезных ископаемых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новых подсистем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сервисов Госстройпортала (мероприяти</w:t>
            </w:r>
            <w:r>
              <w:rPr>
                <w:sz w:val="20"/>
                <w:szCs w:val="20"/>
                <w:lang w:val="ru-RU"/>
              </w:rPr>
              <w:t>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Минстройархитектуры (РУП «Республиканский научно-технический центр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ценообразованию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строительстве»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</w:t>
            </w:r>
            <w:r>
              <w:rPr>
                <w:sz w:val="20"/>
                <w:szCs w:val="20"/>
                <w:lang w:val="ru-RU"/>
              </w:rPr>
              <w:t>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цифровой платформы Министерства промышленности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</w:t>
            </w:r>
            <w:r>
              <w:rPr>
                <w:sz w:val="20"/>
                <w:szCs w:val="20"/>
                <w:lang w:val="ru-RU"/>
              </w:rPr>
              <w:t>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базе технологий «Индустрия </w:t>
            </w:r>
            <w:r>
              <w:rPr>
                <w:sz w:val="20"/>
                <w:szCs w:val="20"/>
                <w:lang w:val="ru-RU"/>
              </w:rPr>
              <w:t>4.0»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«Управляющая компания холдинга «МИНСКИЙ МОТОРНЫЙ ЗАВОД», 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«Минский электротехнический завод имени В.И.Козлова», 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«БобруйскАгро Маш»)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, концерн «Беллегпром»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«Полесье»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</w:t>
            </w:r>
            <w:r>
              <w:rPr>
                <w:sz w:val="20"/>
                <w:szCs w:val="20"/>
                <w:lang w:val="ru-RU"/>
              </w:rPr>
              <w:t>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62.1. исследование принципов построения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 4.0»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62.2.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базе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технологий </w:t>
            </w:r>
            <w:r>
              <w:rPr>
                <w:sz w:val="20"/>
                <w:szCs w:val="20"/>
                <w:lang w:val="ru-RU"/>
              </w:rPr>
              <w:t>«Индустрия 4.0»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63. Разработка единой виртуальной выставки предприятий Министерства промышленности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управления», холдинг «Гомсельмаш»)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64. Создание национальной торгово-кооперационной платформы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предприятий Республики Беларусь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базе единой виртуальной </w:t>
            </w:r>
            <w:r>
              <w:rPr>
                <w:sz w:val="20"/>
                <w:szCs w:val="20"/>
                <w:lang w:val="ru-RU"/>
              </w:rPr>
              <w:t>выставки предприятий Министерства промышленности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), Минсвязи, МИД, Минэкономики (Белорусский фонд финансовой поддержки предпр</w:t>
            </w:r>
            <w:r>
              <w:rPr>
                <w:sz w:val="20"/>
                <w:szCs w:val="20"/>
                <w:lang w:val="ru-RU"/>
              </w:rPr>
              <w:t>инимателей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), концерн «Беллегпром», концерн «Белгоспищепром», НАН Беларуси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65. Развитие интегрированной цифровой платформы «Стандартизация»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составе </w:t>
            </w:r>
            <w:r>
              <w:rPr>
                <w:sz w:val="20"/>
                <w:szCs w:val="20"/>
                <w:lang w:val="ru-RU"/>
              </w:rPr>
              <w:t>системы комплексного информационного обеспечения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области технического нормирования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стандартизации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научно-производственного республиканского унитарного предприятия «Белорусский государственный институт стандарт</w:t>
            </w:r>
            <w:r>
              <w:rPr>
                <w:sz w:val="20"/>
                <w:szCs w:val="20"/>
                <w:lang w:val="ru-RU"/>
              </w:rPr>
              <w:t>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сертификации»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66. Создание шаблонов цифрового профиля продукции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основе Государственной системы каталогизации продукции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67. Создание интегрированной системы цифровой каталогизации товаров (продукции) Республики Беларусь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формирования единого рынка государств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членов Евразийского экономического союза (ИС «Национальный каталог товаров Беларуси»)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НАН Беларуси (научно-инженерное республиканское унитарное предприятие «Межотраслев</w:t>
            </w:r>
            <w:r>
              <w:rPr>
                <w:sz w:val="20"/>
                <w:szCs w:val="20"/>
                <w:lang w:val="ru-RU"/>
              </w:rPr>
              <w:t>ой научно-практический центр систем идентификации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электронных деловых операций»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), концерн «Белгоспищепром»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</w:t>
            </w:r>
            <w:r>
              <w:rPr>
                <w:sz w:val="20"/>
                <w:szCs w:val="20"/>
                <w:lang w:val="ru-RU"/>
              </w:rPr>
              <w:t>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программно-аппаратного комплекса центра мониторинга дорожного движения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 (РУП «Белдорсвязь»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республиканский бюджет (республиканский фонд </w:t>
            </w:r>
            <w:r>
              <w:rPr>
                <w:sz w:val="20"/>
                <w:szCs w:val="20"/>
                <w:lang w:val="ru-RU"/>
              </w:rPr>
              <w:lastRenderedPageBreak/>
              <w:t>универсального обслуживания циф</w:t>
            </w:r>
            <w:r>
              <w:rPr>
                <w:sz w:val="20"/>
                <w:szCs w:val="20"/>
                <w:lang w:val="ru-RU"/>
              </w:rPr>
              <w:t>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67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 Создание информационно-аналитической системы «Цифровая платформа точного земледелия» (первая очередь)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. Разработка автоматизированной системы «Электронная библиотека»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2024–2025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Подпрограмма «Региональное цифровое развитие»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уровня комфорта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безопасности жизнедеятельности населения посредством создания и внедрения технологий «умных городов», включая системы удаленного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мониторинга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учета состояния жилищного фон</w:t>
            </w:r>
            <w:r>
              <w:rPr>
                <w:sz w:val="20"/>
                <w:szCs w:val="20"/>
                <w:lang w:val="ru-RU"/>
              </w:rPr>
              <w:t>да, расхода энергоресурсов, состояния окружающей среды, видеоаналитики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другого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68. Реализация комплексного проекта «Умные города Беларуси». Создание типовой региональной государственной цифровой платформы «Умный город (регион)»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Минсвязи, НАН Б</w:t>
            </w:r>
            <w:r>
              <w:rPr>
                <w:sz w:val="20"/>
                <w:szCs w:val="20"/>
                <w:lang w:val="ru-RU"/>
              </w:rPr>
              <w:t>еларуси, облисполкомы, Минский горисполком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69. Создание национального геопортала,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Госкомимущество, Минсвязи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республиканский бюджет </w:t>
            </w:r>
            <w:r>
              <w:rPr>
                <w:sz w:val="20"/>
                <w:szCs w:val="20"/>
                <w:lang w:val="ru-RU"/>
              </w:rPr>
              <w:t>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69.1. разработка национального геопортала, включая комплекс работ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защите информации (меро</w:t>
            </w:r>
            <w:r>
              <w:rPr>
                <w:sz w:val="20"/>
                <w:szCs w:val="20"/>
                <w:lang w:val="ru-RU"/>
              </w:rPr>
              <w:t>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69.2. создание программно-технической инфраструктуры национального геопортала, включая средства защиты информации</w:t>
            </w:r>
          </w:p>
        </w:tc>
        <w:tc>
          <w:tcPr>
            <w:tcW w:w="349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70. Создание унифицированных систем управления, контроля, учета информации инженерных систем, </w:t>
            </w:r>
            <w:r>
              <w:rPr>
                <w:sz w:val="20"/>
                <w:szCs w:val="20"/>
                <w:lang w:val="ru-RU"/>
              </w:rPr>
              <w:t>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«Белтелеком»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собственные средства РУП «Белтелеком»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71. Оборудование многоквартирных домов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юридических лиц системами цифрового видеоконтроля («Видеоконтроль»)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72. Создание центра управления движением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других компонентов интеллектуальной транспортной системы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 (РУП «Минскавтодор-Центр»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кредит Международного банка реконструкции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развития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73. Создание автом</w:t>
            </w:r>
            <w:r>
              <w:rPr>
                <w:sz w:val="20"/>
                <w:szCs w:val="20"/>
                <w:lang w:val="ru-RU"/>
              </w:rPr>
              <w:t>атизированной информационной системы «Организация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безопасность дорожного движения»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</w:t>
            </w:r>
            <w:r>
              <w:rPr>
                <w:sz w:val="20"/>
                <w:szCs w:val="20"/>
                <w:lang w:val="ru-RU"/>
              </w:rPr>
              <w:t xml:space="preserve">нский фонд </w:t>
            </w:r>
            <w:r>
              <w:rPr>
                <w:sz w:val="20"/>
                <w:szCs w:val="20"/>
                <w:lang w:val="ru-RU"/>
              </w:rPr>
              <w:lastRenderedPageBreak/>
              <w:t>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74. Создание республиканской информационной системы автоматизированного мониторинга окружающей среды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Минприроды (ГУ «Республиканский центр </w:t>
            </w:r>
            <w:r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гидрометеорологии, контролю радиоактивного загрязнения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мониторингу окружающей среды»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</w:t>
            </w:r>
            <w:r>
              <w:rPr>
                <w:sz w:val="20"/>
                <w:szCs w:val="20"/>
                <w:lang w:val="ru-RU"/>
              </w:rPr>
              <w:t>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«Информационная безопасность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«цифровое доверие»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4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совершенствование системы информационной безопасности, обеспечивающей правовое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безопасное использование решений, внедряемых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рамках цифрового </w:t>
            </w:r>
            <w:r>
              <w:rPr>
                <w:sz w:val="20"/>
                <w:szCs w:val="20"/>
                <w:lang w:val="ru-RU"/>
              </w:rPr>
              <w:t>развития Республики Беларусь, укрепление доверия, обеспечение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безопасного оказания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получения электронных услуг (формирование «цифрового доверия»)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75. Создание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</w:t>
            </w:r>
            <w:r>
              <w:rPr>
                <w:sz w:val="20"/>
                <w:szCs w:val="20"/>
                <w:lang w:val="ru-RU"/>
              </w:rPr>
              <w:t>венных ИТ-инфраструктурах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76. Создание инфраструктуры облачной электронной цифровой подписи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доверенных сервисов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базе Государственной </w:t>
            </w:r>
            <w:r>
              <w:rPr>
                <w:sz w:val="20"/>
                <w:szCs w:val="20"/>
                <w:lang w:val="ru-RU"/>
              </w:rPr>
              <w:t>системы управления открытыми ключами проверки электронной цифровой подписи Республики Беларусь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77. Создание инфраструктуры мобильной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иных способов идентификации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единой системы идентификации физических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юридических лиц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78. Разработка единой программной платформы органов государственной безопасности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инновационной деятельности, </w:t>
            </w:r>
            <w:r>
              <w:rPr>
                <w:sz w:val="20"/>
                <w:szCs w:val="20"/>
                <w:lang w:val="ru-RU"/>
              </w:rPr>
              <w:t>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Создание программно-аппаратной платформы специального назначения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информационно-телекоммуникационных сетях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</w:t>
            </w:r>
            <w:r>
              <w:rPr>
                <w:sz w:val="20"/>
                <w:szCs w:val="20"/>
                <w:lang w:val="ru-RU"/>
              </w:rPr>
              <w:t>ию)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79. Создание системы сбора, 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больших массивов неструктурированных данных специального назначения,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79.1. построение системы сбора, 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анализа больших массивов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неструктурированных </w:t>
            </w:r>
            <w:r>
              <w:rPr>
                <w:sz w:val="20"/>
                <w:szCs w:val="20"/>
                <w:lang w:val="ru-RU"/>
              </w:rPr>
              <w:t>данных специального назначения</w:t>
            </w:r>
          </w:p>
        </w:tc>
        <w:tc>
          <w:tcPr>
            <w:tcW w:w="349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79.2. разработка элементов системы сбора, 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больших массивов неструктурированных данных специального назначения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00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96" w:type="pct"/>
            <w:vMerge w:val="restart"/>
            <w:vAlign w:val="center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80. Проектирование отказоустойчивой системы</w:t>
            </w:r>
            <w:r>
              <w:rPr>
                <w:sz w:val="20"/>
                <w:szCs w:val="20"/>
                <w:lang w:val="ru-RU"/>
              </w:rPr>
              <w:t xml:space="preserve"> резервирования сетей связи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81. Создание защищенной информационной инфраструктуры корпоративной сети органов государственной безопасности </w:t>
            </w:r>
            <w:r>
              <w:rPr>
                <w:sz w:val="20"/>
                <w:szCs w:val="20"/>
                <w:lang w:val="ru-RU"/>
              </w:rPr>
              <w:t>Республики Беларусь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использованием средств криптографической защиты информации отечественного производства</w:t>
            </w:r>
          </w:p>
        </w:tc>
        <w:tc>
          <w:tcPr>
            <w:tcW w:w="34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 w:rsidR="00304B0A" w:rsidRPr="000F3E5F">
        <w:trPr>
          <w:trHeight w:val="321"/>
        </w:trPr>
        <w:tc>
          <w:tcPr>
            <w:tcW w:w="244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82. Создание защищенн</w:t>
            </w:r>
            <w:r>
              <w:rPr>
                <w:sz w:val="20"/>
                <w:szCs w:val="20"/>
                <w:lang w:val="ru-RU"/>
              </w:rPr>
              <w:t>ой корпоративной сети органов государственной безопасности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использованием устройств криптографической защиты информации отечественного производства</w:t>
            </w:r>
            <w:r>
              <w:rPr>
                <w:sz w:val="20"/>
                <w:szCs w:val="20"/>
                <w:vertAlign w:val="superscript"/>
                <w:lang w:val="ru-RU"/>
              </w:rPr>
              <w:t>9</w:t>
            </w:r>
          </w:p>
        </w:tc>
        <w:tc>
          <w:tcPr>
            <w:tcW w:w="34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1196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</w:t>
            </w:r>
            <w:r>
              <w:rPr>
                <w:sz w:val="20"/>
                <w:szCs w:val="20"/>
                <w:lang w:val="ru-RU"/>
              </w:rPr>
              <w:t>язи)</w:t>
            </w:r>
          </w:p>
        </w:tc>
      </w:tr>
    </w:tbl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rPr>
          <w:sz w:val="20"/>
          <w:szCs w:val="20"/>
          <w:lang w:val="ru-RU"/>
        </w:rPr>
        <w:t>______________________________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lang w:val="ru-RU"/>
        </w:rPr>
        <w:t xml:space="preserve"> Комплекс мероприятий содержит мероприятия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сфере информатизации.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lang w:val="ru-RU"/>
        </w:rPr>
        <w:t xml:space="preserve"> Организации, участвующие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реализации мероприятия.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Мероприятие подлежит реализации при условии получения разрешительных документов.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</w:t>
      </w:r>
      <w:r>
        <w:rPr>
          <w:sz w:val="20"/>
          <w:szCs w:val="20"/>
          <w:lang w:val="ru-RU"/>
        </w:rPr>
        <w:t xml:space="preserve"> 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«76. Создание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внедрение автоматизированной информационной системы «Гуманитарная деятельность» Государственной программы развития цифровой экономики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 работ, на</w:t>
      </w:r>
      <w:r>
        <w:rPr>
          <w:sz w:val="20"/>
          <w:szCs w:val="20"/>
          <w:lang w:val="ru-RU"/>
        </w:rPr>
        <w:t>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«51. Создание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внедрение государственной автоматизированной информационной системы «Конфискат» Государственной программы развития цифровой экономики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6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 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</w:t>
      </w:r>
      <w:r>
        <w:rPr>
          <w:sz w:val="20"/>
          <w:szCs w:val="20"/>
          <w:lang w:val="ru-RU"/>
        </w:rPr>
        <w:t>мках мероприятия «28. Развитие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совершенствование интегрированной автоматизированной системы контрольной (надзорной) деятельности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Республике Беларусь (ИАС КНД)» Государственной программы развития цифровой экономики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</w:t>
      </w:r>
      <w:r>
        <w:rPr>
          <w:sz w:val="20"/>
          <w:szCs w:val="20"/>
          <w:lang w:val="ru-RU"/>
        </w:rPr>
        <w:t>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7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Перечень сервисов, сроки реализации, заказчики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объемы финансирования могут быть скорректированы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результатам подготовки технической документации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разработку интеграционной платформы национальной системы электронной логистики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</w:t>
      </w:r>
      <w:r>
        <w:rPr>
          <w:sz w:val="20"/>
          <w:szCs w:val="20"/>
          <w:lang w:val="ru-RU"/>
        </w:rPr>
        <w:t>иятия «58.1. разработка интеграционной платформы национальной системы электронной логистики» Государственной программы.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8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Сервис подлежит разработке при условии создания трансграничного пространства доверия Евразийского экономического союза.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lastRenderedPageBreak/>
        <w:t>9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 xml:space="preserve">Продолжение </w:t>
      </w:r>
      <w:r>
        <w:rPr>
          <w:sz w:val="20"/>
          <w:szCs w:val="20"/>
          <w:lang w:val="ru-RU"/>
        </w:rPr>
        <w:t>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«53. Создание защищенной корпоративной сети органов государственной безопасности с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использованием устройств криптографической защиты информации отечественного производства» Государственной программы развития цифровой эко</w:t>
      </w:r>
      <w:r>
        <w:rPr>
          <w:sz w:val="20"/>
          <w:szCs w:val="20"/>
          <w:lang w:val="ru-RU"/>
        </w:rPr>
        <w:t>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 w:rsidR="00304B0A" w:rsidRDefault="000F3E5F"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10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 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«63. Разработка Единой автоматизированной информационной системы Следственного комитета (ЕАИС СК)» Государственной программы развития цифровой экономики</w:t>
      </w:r>
      <w:r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jc w:val="both"/>
        <w:rPr>
          <w:lang w:val="ru-RU"/>
        </w:rPr>
      </w:pPr>
      <w:r>
        <w:t> </w:t>
      </w:r>
    </w:p>
    <w:p w:rsidR="00304B0A" w:rsidRDefault="000F3E5F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3"/>
        <w:gridCol w:w="3494"/>
      </w:tblGrid>
      <w:tr w:rsidR="00304B0A" w:rsidRPr="000F3E5F">
        <w:trPr>
          <w:trHeight w:val="358"/>
        </w:trPr>
        <w:tc>
          <w:tcPr>
            <w:tcW w:w="3750" w:type="pct"/>
            <w:vMerge w:val="restart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:rsidR="00304B0A" w:rsidRDefault="000F3E5F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3</w:t>
            </w:r>
          </w:p>
          <w:p w:rsidR="00304B0A" w:rsidRDefault="000F3E5F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редакции постановления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20.09.2024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689)</w:t>
            </w:r>
          </w:p>
        </w:tc>
      </w:tr>
    </w:tbl>
    <w:p w:rsidR="00304B0A" w:rsidRDefault="000F3E5F">
      <w:pPr>
        <w:spacing w:before="240" w:after="240"/>
        <w:rPr>
          <w:lang w:val="ru-RU"/>
        </w:rPr>
      </w:pPr>
      <w:r>
        <w:rPr>
          <w:b/>
          <w:bCs/>
          <w:lang w:val="ru-RU"/>
        </w:rPr>
        <w:t>ФИНАНСОВОЕ ОБЕСПЕЧЕНИЕ</w:t>
      </w:r>
      <w:r>
        <w:rPr>
          <w:lang w:val="ru-RU"/>
        </w:rPr>
        <w:br/>
      </w:r>
      <w:r>
        <w:rPr>
          <w:b/>
          <w:bCs/>
          <w:lang w:val="ru-RU"/>
        </w:rPr>
        <w:t>комплекса мероприятий Государственной программы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0"/>
        <w:gridCol w:w="1987"/>
        <w:gridCol w:w="1586"/>
        <w:gridCol w:w="1469"/>
        <w:gridCol w:w="1472"/>
        <w:gridCol w:w="1472"/>
        <w:gridCol w:w="1472"/>
        <w:gridCol w:w="1469"/>
      </w:tblGrid>
      <w:tr w:rsidR="00304B0A" w:rsidRPr="000F3E5F">
        <w:trPr>
          <w:trHeight w:val="321"/>
        </w:trPr>
        <w:tc>
          <w:tcPr>
            <w:tcW w:w="109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320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Объемы финансирования*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текущих ценах, белорусских рублей)</w:t>
            </w:r>
          </w:p>
        </w:tc>
      </w:tr>
      <w:tr w:rsidR="00304B0A" w:rsidRPr="000F3E5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всего**</w:t>
            </w:r>
          </w:p>
        </w:tc>
        <w:tc>
          <w:tcPr>
            <w:tcW w:w="263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годам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5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2022**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2023**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2024**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«Информационно-аналитическое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организационно-техническое сопровождение цифрового развития»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создание благоприятных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сопровождения процессов цифрового развития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Всего – республиканский бюджет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7 928 716,72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2 372 686,72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1 249 600,0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1 534 250,0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1 384 431,0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1 387 749,0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6 460 466,72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2 012 686,72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1 179 000,0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1 129 181,0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1 139 999,0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1 468 250,0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355 250,0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255 250,0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247 750,0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финансирование научной, </w:t>
            </w:r>
            <w:r>
              <w:rPr>
                <w:sz w:val="20"/>
                <w:szCs w:val="20"/>
                <w:lang w:val="ru-RU"/>
              </w:rPr>
              <w:t>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452 600,0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247 750,0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353 000,0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247 750,0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средства республиканского фонда универсального обслуживания цифрового </w:t>
            </w:r>
            <w:r>
              <w:rPr>
                <w:sz w:val="20"/>
                <w:szCs w:val="20"/>
                <w:lang w:val="ru-RU"/>
              </w:rPr>
              <w:lastRenderedPageBreak/>
              <w:t>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7 476 116,72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2 372 686,72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1 534 250,0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1 279 181,0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1 139 999,0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6 360 866,72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2 012 686,72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1 179 000,0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1 129 181,0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1 139 999,0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304B0A" w:rsidRDefault="00304B0A"/>
        </w:tc>
        <w:tc>
          <w:tcPr>
            <w:tcW w:w="700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1 115 250,0</w:t>
            </w:r>
          </w:p>
        </w:tc>
        <w:tc>
          <w:tcPr>
            <w:tcW w:w="52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355 250,0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Итого по подпрограмме</w:t>
            </w:r>
          </w:p>
        </w:tc>
        <w:tc>
          <w:tcPr>
            <w:tcW w:w="700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7 928 716,72</w:t>
            </w:r>
          </w:p>
        </w:tc>
        <w:tc>
          <w:tcPr>
            <w:tcW w:w="527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2 372 686,72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1 249 600,0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1 534 250,0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1 384 431,0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1 387 749,0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Подпрограмма «Инфраструктура цифрового развития»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совершенствование </w:t>
            </w:r>
            <w:r>
              <w:rPr>
                <w:sz w:val="20"/>
                <w:szCs w:val="20"/>
                <w:lang w:val="ru-RU"/>
              </w:rPr>
              <w:t>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2 798 545 476,03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807 153 260,0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736 373 824,16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359 776 387,0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406 313 092,0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488 928 912,87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республиканский бюджет,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141 833 017,03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19 591 760,0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26 509 824,16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30 164 760,0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47 787 760,0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17 778 912,87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24 014 064,16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1 514 064,16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25 543 040,0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2 841 760,0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3 521 760,0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7 484 760,0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10 694 760,0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27 220 000,0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6 160 000,0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7 510 000,0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7 510 000,0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43 615 000,0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7 095 000,0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18 080 000,0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Оперативно-аналитический центр при Президенте Республики Беларусь (далее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ОАЦ)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14 150 000,0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8 400 000,0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2 571 912,87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503 000,0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2 068 912,87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 него средства республиканского фонда универсального обслуживания </w:t>
            </w:r>
            <w:r>
              <w:rPr>
                <w:sz w:val="20"/>
                <w:szCs w:val="20"/>
                <w:lang w:val="ru-RU"/>
              </w:rPr>
              <w:t>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115 773 017,03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19 591 760,0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21 449 824,16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25 184 760,0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40 277 760,0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9 268 912,87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24 014 064,16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1 514 064,16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24 543 040,0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2 841 760,0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3 521 760,0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7 484 760,0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10 694 760,0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2 160 000,0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43 615 000,0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7 095 000,0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18 080 000,0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14 150 000,0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8 400 000,0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2 571 912,87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503 000,0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2 068 912,87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приносящей доходы 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состав, систему) </w:t>
            </w:r>
            <w:r>
              <w:rPr>
                <w:sz w:val="20"/>
                <w:szCs w:val="20"/>
                <w:lang w:val="ru-RU"/>
              </w:rPr>
              <w:t>заказчику),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2 656 712 459,0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787 561 500,0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709 864 000,0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329 611 627,0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358 525 332,0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471 150 000,0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«Белтелеком»)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2 154 081 000,0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601 810 000,0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596 555 000,0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273 000 000,0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293 566 000,0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389 150 000,0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304B0A" w:rsidRDefault="00304B0A"/>
        </w:tc>
        <w:tc>
          <w:tcPr>
            <w:tcW w:w="700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 (ООО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«Белорусские </w:t>
            </w:r>
            <w:r>
              <w:rPr>
                <w:sz w:val="20"/>
                <w:szCs w:val="20"/>
                <w:lang w:val="ru-RU"/>
              </w:rPr>
              <w:t>облачные технологии»)</w:t>
            </w:r>
          </w:p>
        </w:tc>
        <w:tc>
          <w:tcPr>
            <w:tcW w:w="56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502 631 459,0</w:t>
            </w:r>
          </w:p>
        </w:tc>
        <w:tc>
          <w:tcPr>
            <w:tcW w:w="52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185 751 500,0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113 309 000,0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56 611 627,0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64 959 332,0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82 000 000,0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700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2 798 545 476,03</w:t>
            </w:r>
          </w:p>
        </w:tc>
        <w:tc>
          <w:tcPr>
            <w:tcW w:w="527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807 153 260,0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736 373 824,16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359 776 387,0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406 313 092,0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488 928 912,87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Подпрограмма «Цифровое развитие </w:t>
            </w:r>
            <w:r>
              <w:rPr>
                <w:sz w:val="20"/>
                <w:szCs w:val="20"/>
                <w:lang w:val="ru-RU"/>
              </w:rPr>
              <w:t>государственного управления»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эффективности реализации государственных функций посредством создания комплексной цифровой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осуществления межведомственного информационного взаимодействия, формирования современной системы </w:t>
            </w:r>
            <w:r>
              <w:rPr>
                <w:sz w:val="20"/>
                <w:szCs w:val="20"/>
                <w:lang w:val="ru-RU"/>
              </w:rPr>
              <w:t>оказания государственных услуг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принципах проактивности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мультиканальности их предоставления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Всего – республиканский бюджет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196 153 274,94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19 834 840,0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44 651 776,0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52 353 540,69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52 410 590,44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26 902 527,81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Администрация Президента Республики </w:t>
            </w: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2 870 000,0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8 692 000,0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3 078 400,0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25 116 548,69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5 242 600,0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8 542 600,0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6 195 448,69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2 492 950,0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2 642 950,0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Департамент финансовых </w:t>
            </w:r>
            <w:r>
              <w:rPr>
                <w:sz w:val="20"/>
                <w:szCs w:val="20"/>
                <w:lang w:val="ru-RU"/>
              </w:rPr>
              <w:t>расследований Комитета государственного контроля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2 545 000,0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1 422 000,0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1 072 000,0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33 567 000,0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5 590 000,0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11 645 000,0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11 226 000,0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3 356 000,0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5 160 000,0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1 098 812,0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378 812,0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7 564 214,55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1 184 240,0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1 219 960,0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2 351 108,96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1 308 905,59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4 248 194,43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1 228 685,0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1 647 121,71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1 372 387,72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7 099 370,0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852 450,0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3 767 250,0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1 749 670,0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5 535 636,5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322 724,0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1 028 527,0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1 542 771,0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2 231 614,5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24 868 000,0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5 248 000,0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3 890 000,0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39 603 836,77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9 060 000,0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15 160 000,0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9 833 836,77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5 150 000,0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Следственный 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3 035 000,0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1 135 000,0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sz w:val="20"/>
                <w:szCs w:val="20"/>
                <w:lang w:val="ru-RU"/>
              </w:rPr>
              <w:t>делами Президента Республики Беларусь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2 952 000,0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социальной защиты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14 286 662,0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7 057 280,0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2 659 830,0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1 578 552,0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691 000,0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923 000,0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923 000,0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инновационной деятельности, </w:t>
            </w:r>
            <w:r>
              <w:rPr>
                <w:sz w:val="20"/>
                <w:szCs w:val="20"/>
                <w:lang w:val="ru-RU"/>
              </w:rPr>
              <w:lastRenderedPageBreak/>
              <w:t>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2 202 580,0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785 512,0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1 367 068,0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738 768,0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406 700,0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1 166 000,0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212 812,0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212 812,0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</w:t>
            </w:r>
            <w:r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146 322 016,51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12 406 840,0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33 461 460,0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41 102 430,69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39 912 145,73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19 439 140,09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Президента Республики Беларусь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8 692 000,0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3 078 400,0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24 377 780,69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5 192 600,0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8 135 900,0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5 913 380,69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2 492 950,0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2 642 950,0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Департамент финансовых расследований Комитета государственного контроля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2 545 000,0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32 401 000,0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5 424 000,0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10 645 000,0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11 226 000,0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3 356 000,0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886 000,0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7 564 214,55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1 184 240,0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1 219 960,0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2 351 108,96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1 308 905,59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7 014 370,0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767 450,0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3 767 250,0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1 749 670,0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39 603 836,77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9 060 000,0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15 160 000,0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9 833 836,77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5 150 000,0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Следственный 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3 035 000,0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1 135 000,0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1 422 000,0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1 072 000,0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923 000,0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923 000,0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2 733 614,5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2 231 614,5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социальной защиты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56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9 256 200,0</w:t>
            </w:r>
          </w:p>
        </w:tc>
        <w:tc>
          <w:tcPr>
            <w:tcW w:w="52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4 405 200,0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1 701 000,0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700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196 153 274,94</w:t>
            </w:r>
          </w:p>
        </w:tc>
        <w:tc>
          <w:tcPr>
            <w:tcW w:w="527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19 834 840,0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44 651 776,0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52 353 540,69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52 410 590,44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26 902 527,81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отраслей экономики»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обеспечение доступности образования, основанного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применении современных информационных технологий как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качества образовательного процесса, так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подготовки граждан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условиях цифровой экономики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Всего – республиканский бюджет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43 905 338,0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13 705 338,0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финансирование научной, </w:t>
            </w:r>
            <w:r>
              <w:rPr>
                <w:sz w:val="20"/>
                <w:szCs w:val="20"/>
                <w:lang w:val="ru-RU"/>
              </w:rPr>
              <w:t>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40 520 560,0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10 320 560,0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</w:t>
            </w:r>
            <w:r>
              <w:rPr>
                <w:sz w:val="20"/>
                <w:szCs w:val="20"/>
                <w:lang w:val="ru-RU"/>
              </w:rPr>
              <w:t xml:space="preserve"> 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состоянии здоровья, эпидемиологической обстановке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современных технических решений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Всего – республик</w:t>
            </w:r>
            <w:r>
              <w:rPr>
                <w:sz w:val="20"/>
                <w:szCs w:val="20"/>
              </w:rPr>
              <w:t>анский бюджет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4 356 000,0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4 356 000,0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 w:rsidRPr="000F3E5F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  <w:lang w:val="ru-RU"/>
              </w:rPr>
              <w:t>развитие инструментов цифровой экономики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различных отраслях национальной экономики, предусматривающих применение передовых технологий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производстве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процессах ведения внешнеэкономической деятельности, формирование необходимых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 xml:space="preserve">овышения </w:t>
            </w:r>
            <w:r>
              <w:rPr>
                <w:sz w:val="20"/>
                <w:szCs w:val="20"/>
                <w:lang w:val="ru-RU"/>
              </w:rPr>
              <w:lastRenderedPageBreak/>
              <w:t>конкурентоспособности белорусских предприятий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мировом рынке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74 176 118,21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10 994 141,0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12 175 386,0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14 883 155,04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20 592 408,13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15 531 028,04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республиканский бюджет,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70 178 851,21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9 536 000,0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11 110 920,0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14 478 505,04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19 635 578,13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15 417 848,04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16 913 234,0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2 213 234,0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14 772 147,73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3 501 589,04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5 010 958,69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12 619 236,0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3 041 320,0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4 666 916,0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3 673 750,0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911 250,0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4 698 233,48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1 454 098,0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2 174 135,48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7 100 000,0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8 966 000,0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4 966 771,44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3 999 228,56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1 729 388,0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1 207 320,0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448 068,0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</w:t>
            </w:r>
            <w:r>
              <w:rPr>
                <w:sz w:val="20"/>
                <w:szCs w:val="20"/>
                <w:lang w:val="ru-RU"/>
              </w:rPr>
              <w:t xml:space="preserve">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68 449 463,21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9 536 000,0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9 903 600,0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14 196 437,04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19 395 578,13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15 417 848,04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16 913 234,0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2 213 234,0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14 772 147,73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3 501 589,04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5 010 958,69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11 577 916,0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4 666 916,0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3 673 750,0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911 250,0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4 698 233,48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1 454 098,0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2 174 135,48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3 951 932,0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1 284 000,0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1 567 932,0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7 100 000,0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8 966 000,0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4 966 771,44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3 999 228,56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</w:t>
            </w:r>
            <w:r>
              <w:rPr>
                <w:sz w:val="20"/>
                <w:szCs w:val="20"/>
                <w:lang w:val="ru-RU"/>
              </w:rPr>
              <w:t xml:space="preserve">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приносящей доходы 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состав, систему) заказчику),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3 997 267,0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1 458 141,0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1 064 466,0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404 650,0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956 830,0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Госстандарт (научно-производственное </w:t>
            </w:r>
            <w:r>
              <w:rPr>
                <w:sz w:val="20"/>
                <w:szCs w:val="20"/>
                <w:lang w:val="ru-RU"/>
              </w:rPr>
              <w:t>республиканское унитарное предприятие «Белорусский государственный институт стандартизации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сертификации»)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649 267,0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158 141,0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164 466,0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104 650,0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108 830,0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проектно-технологический </w:t>
            </w:r>
            <w:r>
              <w:rPr>
                <w:sz w:val="20"/>
                <w:szCs w:val="20"/>
                <w:lang w:val="ru-RU"/>
              </w:rPr>
              <w:t>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«Белпочта»)</w:t>
            </w:r>
          </w:p>
        </w:tc>
        <w:tc>
          <w:tcPr>
            <w:tcW w:w="56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2 698 000,0</w:t>
            </w:r>
          </w:p>
        </w:tc>
        <w:tc>
          <w:tcPr>
            <w:tcW w:w="52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700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122 437 456,21</w:t>
            </w:r>
          </w:p>
        </w:tc>
        <w:tc>
          <w:tcPr>
            <w:tcW w:w="527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18 152 141,0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17 995 386,0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24 961 155,04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34 297 746,13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27 031 028,04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lastRenderedPageBreak/>
              <w:t>республиканский бюджет,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118 440 189,21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16 694 000,0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16 930 920,0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24 556 505,04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33 340 916,13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26 917 848,04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4 676 000,0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2 438 000,0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43 905 338,0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13 705 338,0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16 913 234,0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2 213 234,0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14 772 147,73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3 501 589,04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5 010 958,69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12 619 236,0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3 041 320,0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4 666 916,0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3 673 750,0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911 250,0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4 698 233,48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1 454 098,0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2 174 135,48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8 966 000,0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4 966 771,44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3 999 228,56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7 100 000,0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5 114 166,0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1 207 320,0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3 624 778,0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448 068,0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средства </w:t>
            </w:r>
            <w:r>
              <w:rPr>
                <w:sz w:val="20"/>
                <w:szCs w:val="20"/>
                <w:lang w:val="ru-RU"/>
              </w:rPr>
              <w:t>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113 326 023,21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16 694 000,0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15 723 600,0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24 274 437,04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29 716 138,13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26 917 848,04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4 676 000,0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2 438 000,0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40 520 560,0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10 320 560,0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8 966 000,0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4 966 771,44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3 999 228,56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7 100 000,0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16 913 234,0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2 213 234,0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14 772 147,73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3 501 589,04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5 010 958,69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11 577 916,0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4 666 916,0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3 673 750,0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911 250,0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4 698 233,48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1 454 098,0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2 174 135,48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3 951 932,0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1 284 000,0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1 567 932,0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приносящей доходы 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состав, </w:t>
            </w:r>
            <w:r>
              <w:rPr>
                <w:sz w:val="20"/>
                <w:szCs w:val="20"/>
                <w:lang w:val="ru-RU"/>
              </w:rPr>
              <w:t>систему) заказчику),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3 997 267,0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1 458 141,0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1 064 466,0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404 650,0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956 830,0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Госстандарт (научно-производственное республиканское унитарное предприятие «Белорусский государственный институт стандартизации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сертификации»)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649 267,0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158 141,0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164 466,0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104 650,0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108 830,0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«Белпочта»)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2 698 000,0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Подпрограмма «Региональное цифровое развитие»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уровня комфорта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безопасности жизнедеятельности населения посредством создания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внедрения технологий «умных городов», включая системы удаленного </w:t>
            </w:r>
            <w:r>
              <w:rPr>
                <w:sz w:val="20"/>
                <w:szCs w:val="20"/>
                <w:lang w:val="ru-RU"/>
              </w:rPr>
              <w:t>мониторинга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учета состояния жилищного фонда, расхода энергоресурсов, состояния окружающей среды, видеоаналитики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другого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376 302 717,39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50 976 980,0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70 518 932,5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104 459 351,16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96 635 483,73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53 711 970,0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республиканский бюджет,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32 461 083,89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4 414 069,0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9 459 351,16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11 608 483,73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5 959 180,0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7 190 867,73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3 490 867,73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5 136 591,16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1 919 591,16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1 465 000,0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13 600 000,0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6 533 625,0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2 639 760,0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2 352 616,0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1 159 180,0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инновационной </w:t>
            </w:r>
            <w:r>
              <w:rPr>
                <w:sz w:val="20"/>
                <w:szCs w:val="20"/>
                <w:lang w:val="ru-RU"/>
              </w:rPr>
              <w:t>деятельности,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3 837 867,0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788 803,0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2 007 815,0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659 180,0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1 893 456,0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297 514,0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1 595 942,0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156 433,0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156 433,0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1 787 978,0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334 856,0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411 873,0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659 180,0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средства </w:t>
            </w:r>
            <w:r>
              <w:rPr>
                <w:sz w:val="20"/>
                <w:szCs w:val="20"/>
                <w:lang w:val="ru-RU"/>
              </w:rPr>
              <w:t>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28 623 216,89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4 032 000,0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8 670 548,16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9 600 668,73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5 300 000,0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5 297 411,73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2 802 486,0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1 894 925,73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4 980 158,16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1 763 158,16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1 465 000,0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13 600 000,0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4 745 647,0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2 304 904,0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1 940 743,0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приносящей доходы </w:t>
            </w:r>
            <w:r>
              <w:rPr>
                <w:sz w:val="20"/>
                <w:szCs w:val="20"/>
                <w:lang w:val="ru-RU"/>
              </w:rPr>
              <w:t>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состав, систему) заказчику)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«Белтелеком»)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327 771 460,0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38 491 670,0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61 500 000,0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85 027 000,0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47 752 790,0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кредитные ресурсы (кредит Международного банка реконструкции</w:t>
            </w:r>
            <w:r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развития)</w:t>
            </w:r>
          </w:p>
        </w:tc>
        <w:tc>
          <w:tcPr>
            <w:tcW w:w="700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16 070 173,5</w:t>
            </w:r>
          </w:p>
        </w:tc>
        <w:tc>
          <w:tcPr>
            <w:tcW w:w="52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11 465 310,0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4 604 863,5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700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376 302 717,39</w:t>
            </w:r>
          </w:p>
        </w:tc>
        <w:tc>
          <w:tcPr>
            <w:tcW w:w="527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50 976 980,0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70 518 932,5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104 459 351,16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96 635 483,73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53 711 970,0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«Информационная безопасность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«цифровое доверие»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  <w:lang w:val="ru-RU"/>
              </w:rPr>
              <w:t>совершенствование системы информационной безопасности, обеспечивающей правовое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безопасное использование решений, внедряемых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цифрового развития Республики Беларусь, укрепление доверия, обеспечение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безопасного оказания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получения элек</w:t>
            </w:r>
            <w:r>
              <w:rPr>
                <w:sz w:val="20"/>
                <w:szCs w:val="20"/>
                <w:lang w:val="ru-RU"/>
              </w:rPr>
              <w:t>тронных услуг (формирование «цифрового доверия»)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Всего – республиканский бюджет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73 565 176,28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6 200 000,0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17 626 366,0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23 230 000,0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19 478 810,28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7 030 000,0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50 290 000,0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10 576 366,0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14 630 000,0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14 003 634,0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5 480 000,0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23 275 176,28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5 475 176,28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1 550 000,0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5 994 166,0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913 000,0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1 526 339,0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1 877 397,0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1 677 430,0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средства </w:t>
            </w:r>
            <w:r>
              <w:rPr>
                <w:sz w:val="20"/>
                <w:szCs w:val="20"/>
                <w:lang w:val="ru-RU"/>
              </w:rPr>
              <w:t>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57 071 010,28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6 200 000,0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16 713 366,0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16 203 661,0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13 601 413,28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4 352 570,0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33 795 834,0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9 663 366,0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7 603 661,0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8 126 237,0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2 802 570,0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304B0A" w:rsidRDefault="00304B0A"/>
        </w:tc>
        <w:tc>
          <w:tcPr>
            <w:tcW w:w="700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56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23 275 176,28</w:t>
            </w:r>
          </w:p>
        </w:tc>
        <w:tc>
          <w:tcPr>
            <w:tcW w:w="52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7 050 000,0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8 600 000,0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5 475 176,28</w:t>
            </w:r>
          </w:p>
        </w:tc>
        <w:tc>
          <w:tcPr>
            <w:tcW w:w="528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1 550 000,0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700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73 565 176,28</w:t>
            </w:r>
          </w:p>
        </w:tc>
        <w:tc>
          <w:tcPr>
            <w:tcW w:w="527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6 200 000,0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17 626 366,0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23 230 000,0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19 478 810,28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7 030 000,0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Всего по Государственной программе</w:t>
            </w:r>
          </w:p>
        </w:tc>
        <w:tc>
          <w:tcPr>
            <w:tcW w:w="700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3 574 932 817,57</w:t>
            </w:r>
          </w:p>
        </w:tc>
        <w:tc>
          <w:tcPr>
            <w:tcW w:w="527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904 689 907,72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888 415 884,66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566 314 683,89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610 520 153,58</w:t>
            </w:r>
          </w:p>
        </w:tc>
        <w:tc>
          <w:tcPr>
            <w:tcW w:w="528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604 992 187,72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республиканский бюджет,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570 381 458,07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65 713 286,72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111 382 555,16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141 298 406,89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166 010 991,58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85 976 217,72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Президента Республики Беларусь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2 870 000,0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6 533 625,0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2 639 760,0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2 352 616,0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1 159 180,0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32 706 064,16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4 592 464,16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6 513 600,0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7 100 000,0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25 116 548,69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5 242 600,0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8 542 600,0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6 195 448,69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2 492 950,0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2 642 950,0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Департамент финансовых расследований Комитета государственного контроля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2 545 000,0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50 290 000,0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10 576 366,0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14 630 000,0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14 003 634,0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5 480 000,0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1 422 000,0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1 072 000,0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42 907 867,73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6 090 000,0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14 745 000,0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14 716 867,73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3 356 000,0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30 219 040,0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4 601 760,0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9 922 760,0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10 694 760,0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32 380 000,0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6 980 000,0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10 590 000,0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7 510 000,0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44 828 338,0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14 628 338,0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9 197 316,03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1 660 812,0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2 519 591,16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2 478 000,0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2 068 912,87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16 913 234,0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2 213 234,0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86 011 829,0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13 936 926,72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16 074 160,0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11 980 589,04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30 871 248,65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13 148 904,59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8 966 000,0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4 966 771,44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3 999 228,56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14 087 486,0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686 000,0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3 291 320,0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5 022 166,0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3 929 000,0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1 159 000,0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4 798 233,48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1 554 098,0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2 174 135,48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Минтруда </w:t>
            </w:r>
            <w:r>
              <w:rPr>
                <w:sz w:val="20"/>
                <w:szCs w:val="20"/>
              </w:rPr>
              <w:t>и соцзащиты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4 248 194,43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1 228 685,0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1 647 121,71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1 372 387,72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7 099 370,0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852 450,0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3 767 250,0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1 749 670,0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5 535 636,5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322 724,0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1 028 527,0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1 542 771,0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2 231 614,5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24 868 000,0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5 248 000,0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3 890 000,0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77 029 013,05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21 760 000,0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32 160 000,0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15 309 013,05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6 700 000,0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Следственный 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3 035 000,0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1 135 000,0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2 952 000,0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Фонд </w:t>
            </w:r>
            <w:r>
              <w:rPr>
                <w:sz w:val="20"/>
                <w:szCs w:val="20"/>
                <w:lang w:val="ru-RU"/>
              </w:rPr>
              <w:t>социальной защиты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14 286 662,0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7 057 280,0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2 659 830,0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1 578 552,0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691 000,0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17 601 379,0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3 387 501,0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3 964 278,0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7 615 240,0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2 584 360,0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1 787 978,0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334 856,0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411 873,0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659 180,0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738 768,0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406 700,0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5 994 166,0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913 000,0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1 526 339,0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1 877 397,0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1 677 430,0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3 059 456,0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1 297 514,0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1 595 942,0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609 245,0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212 812,0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156 433,0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1 394 320,0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247 750,0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448 068,0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468 591 400,64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58 285 286,72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92 530 250,16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116 970 086,89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134 387 306,87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66 418 470,0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Президента Республики Беларусь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4 745 647,0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2 304 904,0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1 940 743,0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32 706 064,16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4 592 464,16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6 513 600,0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24 377 780,69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5 192 600,0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8 135 900,0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5 913 380,69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2 492 950,0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2 642 950,0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Департамент финансовых расследований Комитета государственного контроля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2 545 000,0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33 795 834,0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9 663 366,0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7 603 661,0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8 126 237,0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2 802 570,0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29 219 040,0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4 601 760,0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9 922 760,0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10 694 760,0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39 848 411,73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5 924 000,0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13 447 486,0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13 120 925,73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3 356 000,0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4 160 000,0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41 443 560,0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11 243 560,0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8 588 071,03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1 448 000,0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2 363 158,16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2 068 912,87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16 913 234,0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2 610 000,0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2 213 234,0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85 912 229,0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13 936 926,72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15 974 560,0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11 980 589,04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30 871 248,65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13 148 904,59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8 966 000,0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4 966 771,44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3 999 228,56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7 100 000,0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1 680 000,0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12 693 166,0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686 000,0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5 022 166,0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3 823 750,0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911 250,0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4 698 233,48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1 454 098,0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2 174 135,48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7 014 370,0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767 450,0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3 767 250,0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1 749 670,0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3 951 932,0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1 284 000,0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1 567 932,0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77 029 013,05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21 760 000,0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32 160 000,0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15 309 013,05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6 700 000,0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Следственный комитет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3 035 000,0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1 135 000,0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Фонд социальной защиты </w:t>
            </w:r>
            <w:r>
              <w:rPr>
                <w:sz w:val="20"/>
                <w:szCs w:val="20"/>
                <w:lang w:val="ru-RU"/>
              </w:rPr>
              <w:t>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9 256 200,0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4 405 200,0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1 701 000,0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1 422 000,0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1 072 000,0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2 733 614,5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2 231 614,5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приносящей доходы деятельности </w:t>
            </w:r>
            <w:r>
              <w:rPr>
                <w:sz w:val="20"/>
                <w:szCs w:val="20"/>
                <w:lang w:val="ru-RU"/>
              </w:rPr>
              <w:t>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состав, систему) заказчику), всего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2 988 481 186,0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827 511 311,0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772 428 466,0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425 016 277,0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444 509 162,0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519 015 970,0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Госстандарт (научно-производственное республиканское унитарное предприятие </w:t>
            </w:r>
            <w:r>
              <w:rPr>
                <w:sz w:val="20"/>
                <w:szCs w:val="20"/>
                <w:lang w:val="ru-RU"/>
              </w:rPr>
              <w:t>«Белорусский государственный институт стандартизации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сертификации»)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649 267,0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158 141,0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164 466,0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104 650,0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108 830,0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проектно-технологический институт организации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650 000,0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«Белпочта»)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2 698 000,0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«Белтелеком»)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2 481 852 460,0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640 301 670,0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658 055 000,0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368 000 000,0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378 593 000,0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436 902 790,0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 (ООО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технологии»)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502 631 459,0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185 751 500,0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113 309 000,0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56 611 627,0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64 959 332,0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82 000 000,0</w:t>
            </w:r>
          </w:p>
        </w:tc>
      </w:tr>
      <w:tr w:rsidR="00304B0A">
        <w:trPr>
          <w:trHeight w:val="321"/>
        </w:trPr>
        <w:tc>
          <w:tcPr>
            <w:tcW w:w="1093" w:type="pct"/>
            <w:vMerge w:val="restart"/>
          </w:tcPr>
          <w:p w:rsidR="00304B0A" w:rsidRDefault="000F3E5F"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кредитные ресурсы (кредит Международного банка реконструкции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развития)</w:t>
            </w:r>
          </w:p>
        </w:tc>
        <w:tc>
          <w:tcPr>
            <w:tcW w:w="700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569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16 070 173,5</w:t>
            </w:r>
          </w:p>
        </w:tc>
        <w:tc>
          <w:tcPr>
            <w:tcW w:w="527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11 465 310,0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4 604 863,5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304B0A" w:rsidRDefault="000F3E5F">
      <w:pPr>
        <w:spacing w:after="60"/>
        <w:ind w:firstLine="566"/>
        <w:jc w:val="both"/>
      </w:pPr>
      <w:r>
        <w:t> </w:t>
      </w:r>
    </w:p>
    <w:p w:rsidR="00304B0A" w:rsidRDefault="000F3E5F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Объемы финансирования мероприятий Государственной программы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2023–2025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 являются плановыми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подлежат ежегодному уточнению при формировании республиканского бюджета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очередной финансовый год, 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также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 xml:space="preserve">результатам </w:t>
      </w:r>
      <w:r>
        <w:rPr>
          <w:sz w:val="20"/>
          <w:szCs w:val="20"/>
          <w:lang w:val="ru-RU"/>
        </w:rPr>
        <w:t>проведения экспертизы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сфере цифрового развития технических паспортов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мероприятиям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результатам процедур государственных закупок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ним.</w:t>
      </w:r>
      <w:r>
        <w:rPr>
          <w:sz w:val="20"/>
          <w:szCs w:val="20"/>
        </w:rPr>
        <w:t> 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Объемы финансирования указаны соответственно с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учетом: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остатков средств республиканского фонда универсально</w:t>
      </w:r>
      <w:r>
        <w:rPr>
          <w:sz w:val="20"/>
          <w:szCs w:val="20"/>
          <w:lang w:val="ru-RU"/>
        </w:rPr>
        <w:t>го обслуживания связи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информатизации,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39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530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250,16 рубля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остатков средств республиканского фонда универсального обслуживания цифрового развития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связи,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59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577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470</w:t>
      </w:r>
      <w:r>
        <w:rPr>
          <w:sz w:val="20"/>
          <w:szCs w:val="20"/>
          <w:lang w:val="ru-RU"/>
        </w:rPr>
        <w:t>,89 рубля,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72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628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727,87 рубля;</w:t>
      </w:r>
    </w:p>
    <w:p w:rsidR="00304B0A" w:rsidRDefault="000F3E5F"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плановых средств кредита Международного банка реконструкции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развития для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реализации мероприятия 72 Государственной программы (12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715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000 рублей)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фактически выполненных платежей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нему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году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273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510,79 рубля (при плане 11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465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310 рублей),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году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604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863,5 рублей (при плане 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249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690 рублей).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0F3E5F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3"/>
        <w:gridCol w:w="3494"/>
      </w:tblGrid>
      <w:tr w:rsidR="00304B0A">
        <w:trPr>
          <w:trHeight w:val="358"/>
        </w:trPr>
        <w:tc>
          <w:tcPr>
            <w:tcW w:w="3750" w:type="pct"/>
            <w:vMerge w:val="restart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:rsidR="00304B0A" w:rsidRDefault="000F3E5F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4</w:t>
            </w:r>
          </w:p>
          <w:p w:rsidR="00304B0A" w:rsidRDefault="000F3E5F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304B0A" w:rsidRDefault="000F3E5F">
      <w:pPr>
        <w:spacing w:before="240" w:after="240"/>
        <w:rPr>
          <w:lang w:val="ru-RU"/>
        </w:rPr>
      </w:pPr>
      <w:r>
        <w:rPr>
          <w:b/>
          <w:bCs/>
          <w:lang w:val="ru-RU"/>
        </w:rPr>
        <w:t>СВЕДЕНИЯ</w:t>
      </w:r>
      <w:r>
        <w:rPr>
          <w:lang w:val="ru-RU"/>
        </w:rPr>
        <w:br/>
      </w:r>
      <w:r>
        <w:rPr>
          <w:b/>
          <w:bCs/>
          <w:lang w:val="ru-RU"/>
        </w:rPr>
        <w:t xml:space="preserve">о сопоставимости сводных </w:t>
      </w:r>
      <w:r>
        <w:rPr>
          <w:b/>
          <w:bCs/>
          <w:lang w:val="ru-RU"/>
        </w:rPr>
        <w:t>целевых показателей, целевых показателей Государственной программы с</w:t>
      </w:r>
      <w:r>
        <w:rPr>
          <w:b/>
          <w:bCs/>
        </w:rPr>
        <w:t> </w:t>
      </w:r>
      <w:r>
        <w:rPr>
          <w:b/>
          <w:bCs/>
          <w:lang w:val="ru-RU"/>
        </w:rPr>
        <w:t>индикаторами достижения Целей устойчивого развития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5"/>
        <w:gridCol w:w="3156"/>
        <w:gridCol w:w="2393"/>
        <w:gridCol w:w="2994"/>
        <w:gridCol w:w="2619"/>
      </w:tblGrid>
      <w:tr w:rsidR="00304B0A">
        <w:trPr>
          <w:trHeight w:val="321"/>
        </w:trPr>
        <w:tc>
          <w:tcPr>
            <w:tcW w:w="10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Цели устойчивого развития</w:t>
            </w:r>
          </w:p>
        </w:tc>
        <w:tc>
          <w:tcPr>
            <w:tcW w:w="112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Задача</w:t>
            </w:r>
          </w:p>
        </w:tc>
        <w:tc>
          <w:tcPr>
            <w:tcW w:w="8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Индикаторы</w:t>
            </w:r>
          </w:p>
        </w:tc>
        <w:tc>
          <w:tcPr>
            <w:tcW w:w="10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Соответствующая задача Государственной программы</w:t>
            </w:r>
          </w:p>
        </w:tc>
        <w:tc>
          <w:tcPr>
            <w:tcW w:w="9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Сопоставимые показатели </w:t>
            </w:r>
            <w:r>
              <w:rPr>
                <w:sz w:val="20"/>
                <w:szCs w:val="20"/>
              </w:rPr>
              <w:t>Государственной программы</w:t>
            </w:r>
          </w:p>
        </w:tc>
      </w:tr>
      <w:tr w:rsidR="00304B0A">
        <w:trPr>
          <w:trHeight w:val="321"/>
        </w:trPr>
        <w:tc>
          <w:tcPr>
            <w:tcW w:w="1007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Цель устойчивого развития 9: Создание стойкой инфраструктуры, содействие всеохватной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устойчивой индустриализации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инновациям</w:t>
            </w:r>
          </w:p>
        </w:tc>
        <w:tc>
          <w:tcPr>
            <w:tcW w:w="1129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9.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ru-RU"/>
              </w:rPr>
              <w:t>. Существенно расширить доступ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информационно-коммуникационным технологиям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стремиться</w:t>
            </w:r>
            <w:r>
              <w:rPr>
                <w:sz w:val="20"/>
                <w:szCs w:val="20"/>
                <w:lang w:val="ru-RU"/>
              </w:rPr>
              <w:t xml:space="preserve">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обеспечению всеобщего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недорогого доступа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Интернету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наименее развитых странах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856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ru-RU"/>
              </w:rPr>
              <w:t>.1. Доля населения, охваченного мобильными сетями,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разбивке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технологиям</w:t>
            </w:r>
          </w:p>
        </w:tc>
        <w:tc>
          <w:tcPr>
            <w:tcW w:w="1071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  <w:tc>
          <w:tcPr>
            <w:tcW w:w="937" w:type="pct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охват населения Республики Беларусь услугами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304B0A">
        <w:trPr>
          <w:trHeight w:val="321"/>
        </w:trPr>
        <w:tc>
          <w:tcPr>
            <w:tcW w:w="1007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Цель устойчивого развития 17: Укрепление средств осуществления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активизация работы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Глобального партнерства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интересах устойчивого развития</w:t>
            </w:r>
          </w:p>
        </w:tc>
        <w:tc>
          <w:tcPr>
            <w:tcW w:w="1129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17.6. Расширять сотрудничество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линии Север-Юг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Юг-Юг, 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также трехстороннее региональное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международное сотрудничество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областях науки, техники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доступ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соответствующим достижениям, активизировать о</w:t>
            </w:r>
            <w:r>
              <w:rPr>
                <w:sz w:val="20"/>
                <w:szCs w:val="20"/>
                <w:lang w:val="ru-RU"/>
              </w:rPr>
              <w:t>бмен знаниями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взаимно согласованных условиях,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благодаря улучшению координации между существующими механизмами,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частности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уровне Организации Объединенных Наций, 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также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помощью глобального механизма содействия передаче технологий</w:t>
            </w:r>
          </w:p>
        </w:tc>
        <w:tc>
          <w:tcPr>
            <w:tcW w:w="856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17.6.2. Число стационарных абонентов ШПД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разбивке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скорости</w:t>
            </w:r>
          </w:p>
        </w:tc>
        <w:tc>
          <w:tcPr>
            <w:tcW w:w="1071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  <w:tc>
          <w:tcPr>
            <w:tcW w:w="937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количество абонентов стационарного ШПД</w:t>
            </w:r>
          </w:p>
        </w:tc>
      </w:tr>
      <w:tr w:rsidR="00304B0A">
        <w:trPr>
          <w:trHeight w:val="321"/>
        </w:trPr>
        <w:tc>
          <w:tcPr>
            <w:tcW w:w="100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Цель устойчивого развития 17: </w:t>
            </w:r>
            <w:r>
              <w:rPr>
                <w:sz w:val="20"/>
                <w:szCs w:val="20"/>
                <w:lang w:val="ru-RU"/>
              </w:rPr>
              <w:t>Укрепление средств осуществления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активизация </w:t>
            </w:r>
            <w:r>
              <w:rPr>
                <w:sz w:val="20"/>
                <w:szCs w:val="20"/>
                <w:lang w:val="ru-RU"/>
              </w:rPr>
              <w:lastRenderedPageBreak/>
              <w:t>работы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Глобального партнерства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интересах устойчивого развития</w:t>
            </w:r>
          </w:p>
        </w:tc>
        <w:tc>
          <w:tcPr>
            <w:tcW w:w="1129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задача 17.8. Обеспечить полномасштабное функционирование банка </w:t>
            </w:r>
            <w:r>
              <w:rPr>
                <w:sz w:val="20"/>
                <w:szCs w:val="20"/>
                <w:lang w:val="ru-RU"/>
              </w:rPr>
              <w:lastRenderedPageBreak/>
              <w:t>технологий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механизма развития науки, технологий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интересах</w:t>
            </w:r>
            <w:r>
              <w:rPr>
                <w:sz w:val="20"/>
                <w:szCs w:val="20"/>
                <w:lang w:val="ru-RU"/>
              </w:rPr>
              <w:t xml:space="preserve"> наименее развитых стран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расширить использование высокоэффективных технологий,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частности информационно-коммуникационных технологий</w:t>
            </w:r>
          </w:p>
        </w:tc>
        <w:tc>
          <w:tcPr>
            <w:tcW w:w="856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17.8.1. Доля населения, пользующегося Интернетом</w:t>
            </w:r>
          </w:p>
        </w:tc>
        <w:tc>
          <w:tcPr>
            <w:tcW w:w="1071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совершенствование национальной информационно-коммуникационной </w:t>
            </w:r>
            <w:r>
              <w:rPr>
                <w:sz w:val="20"/>
                <w:szCs w:val="20"/>
                <w:lang w:val="ru-RU"/>
              </w:rPr>
              <w:lastRenderedPageBreak/>
              <w:t>инфраструк</w:t>
            </w:r>
            <w:r>
              <w:rPr>
                <w:sz w:val="20"/>
                <w:szCs w:val="20"/>
                <w:lang w:val="ru-RU"/>
              </w:rPr>
              <w:t>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  <w:tc>
          <w:tcPr>
            <w:tcW w:w="937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количество абонентов беспроводного ШПД</w:t>
            </w:r>
          </w:p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количество абонентов стационарного ШПД</w:t>
            </w:r>
          </w:p>
        </w:tc>
      </w:tr>
    </w:tbl>
    <w:p w:rsidR="00304B0A" w:rsidRDefault="000F3E5F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3"/>
        <w:gridCol w:w="3494"/>
      </w:tblGrid>
      <w:tr w:rsidR="00304B0A">
        <w:trPr>
          <w:trHeight w:val="358"/>
        </w:trPr>
        <w:tc>
          <w:tcPr>
            <w:tcW w:w="3750" w:type="pct"/>
            <w:vMerge w:val="restart"/>
          </w:tcPr>
          <w:p w:rsidR="00304B0A" w:rsidRDefault="000F3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304B0A" w:rsidRDefault="000F3E5F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5</w:t>
            </w:r>
          </w:p>
          <w:p w:rsidR="00304B0A" w:rsidRDefault="000F3E5F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304B0A" w:rsidRDefault="000F3E5F">
      <w:pPr>
        <w:spacing w:before="240" w:after="240"/>
        <w:rPr>
          <w:lang w:val="ru-RU"/>
        </w:rPr>
      </w:pPr>
      <w:r>
        <w:rPr>
          <w:b/>
          <w:bCs/>
          <w:lang w:val="ru-RU"/>
        </w:rPr>
        <w:t>СВЕДЕНИЯ</w:t>
      </w:r>
      <w:r>
        <w:rPr>
          <w:lang w:val="ru-RU"/>
        </w:rPr>
        <w:br/>
      </w:r>
      <w:r>
        <w:rPr>
          <w:b/>
          <w:bCs/>
          <w:lang w:val="ru-RU"/>
        </w:rPr>
        <w:t>о методике расчета сводных целевых</w:t>
      </w:r>
      <w:r>
        <w:rPr>
          <w:b/>
          <w:bCs/>
          <w:lang w:val="ru-RU"/>
        </w:rPr>
        <w:t xml:space="preserve"> показателей и</w:t>
      </w:r>
      <w:r>
        <w:rPr>
          <w:b/>
          <w:bCs/>
        </w:rPr>
        <w:t> </w:t>
      </w:r>
      <w:r>
        <w:rPr>
          <w:b/>
          <w:bCs/>
          <w:lang w:val="ru-RU"/>
        </w:rPr>
        <w:t>целевых показателей Государственной программы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286"/>
        <w:gridCol w:w="1991"/>
        <w:gridCol w:w="1407"/>
        <w:gridCol w:w="1991"/>
        <w:gridCol w:w="1991"/>
        <w:gridCol w:w="1713"/>
        <w:gridCol w:w="1607"/>
      </w:tblGrid>
      <w:tr w:rsidR="00304B0A">
        <w:trPr>
          <w:trHeight w:val="321"/>
        </w:trPr>
        <w:tc>
          <w:tcPr>
            <w:tcW w:w="72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Определение показателя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7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Алгоритм формирования (формула)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методологические пояснения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показателю</w:t>
            </w:r>
          </w:p>
        </w:tc>
        <w:tc>
          <w:tcPr>
            <w:tcW w:w="7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Показатели, </w:t>
            </w:r>
            <w:r>
              <w:rPr>
                <w:sz w:val="20"/>
                <w:szCs w:val="20"/>
              </w:rPr>
              <w:t>используемые в формуле</w:t>
            </w:r>
          </w:p>
        </w:tc>
        <w:tc>
          <w:tcPr>
            <w:tcW w:w="6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 сбора информации, формы отчетности</w:t>
            </w:r>
          </w:p>
        </w:tc>
        <w:tc>
          <w:tcPr>
            <w:tcW w:w="5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4B0A" w:rsidRDefault="000F3E5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Ответственный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сбор данных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показателю</w:t>
            </w: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  <w:tcBorders>
              <w:top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Сводные целевые показатели</w:t>
            </w: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 Количество абонентов беспроводного ШПД</w:t>
            </w:r>
          </w:p>
        </w:tc>
        <w:tc>
          <w:tcPr>
            <w:tcW w:w="393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единиц на 100 человек</w:t>
            </w:r>
          </w:p>
        </w:tc>
        <w:tc>
          <w:tcPr>
            <w:tcW w:w="722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количество абонентов, которые воспользовались </w:t>
            </w:r>
            <w:r>
              <w:rPr>
                <w:sz w:val="20"/>
                <w:szCs w:val="20"/>
                <w:lang w:val="ru-RU"/>
              </w:rPr>
              <w:t>беспроводным ШПД,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 человек населения Республики Беларусь</w:t>
            </w:r>
          </w:p>
        </w:tc>
        <w:tc>
          <w:tcPr>
            <w:tcW w:w="513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 раз в год</w:t>
            </w:r>
          </w:p>
        </w:tc>
        <w:tc>
          <w:tcPr>
            <w:tcW w:w="722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45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общего количества абонентов беспроводного ШПД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численность населения Республики Беларусь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– количество абонентов беспроводного ШПД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государствен</w:t>
            </w:r>
            <w:r>
              <w:rPr>
                <w:sz w:val="20"/>
                <w:szCs w:val="20"/>
                <w:lang w:val="ru-RU"/>
              </w:rPr>
              <w:t>ной статистической отчетности 1-тс (Минсвязи) «Отчет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техническом состоянии средств электросвязи», статистический бюллетень «Численность населения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января </w:t>
            </w:r>
            <w:r>
              <w:rPr>
                <w:sz w:val="20"/>
                <w:szCs w:val="20"/>
                <w:lang w:val="ru-RU"/>
              </w:rPr>
              <w:lastRenderedPageBreak/>
              <w:t>текущего года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разрезе областей, районов, городов, поселков городского т</w:t>
            </w:r>
            <w:r>
              <w:rPr>
                <w:sz w:val="20"/>
                <w:szCs w:val="20"/>
                <w:lang w:val="ru-RU"/>
              </w:rPr>
              <w:t>ипа»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Минсвязи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численность населения Республики Беларусь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начало отчетного года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 Охват населения Республики Беларусь услугами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отношение численности населения, </w:t>
            </w:r>
            <w:r>
              <w:rPr>
                <w:sz w:val="20"/>
                <w:szCs w:val="20"/>
                <w:lang w:val="ru-RU"/>
              </w:rPr>
              <w:t>которое проживает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территории, где обеспечена возможность оказания услуг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),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общей численности населения Республики Беларусь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численности населения, которое проживает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территории, где </w:t>
            </w:r>
            <w:r>
              <w:rPr>
                <w:sz w:val="20"/>
                <w:szCs w:val="20"/>
                <w:lang w:val="ru-RU"/>
              </w:rPr>
              <w:t>обеспечена возможность оказания услуг сотовой подвижной электросвязи стандарта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),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общей численности населения Республики Беларусь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начало отчетного года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численность населения, которое проживает н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территории, где обеспечена возможность оказания услуг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государственной статистической отчетности 4-спэ (Минсвязи) «Отчет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развитии сотовой подвижной электросвязи»</w:t>
            </w:r>
          </w:p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статистический бюллетень </w:t>
            </w:r>
            <w:r>
              <w:rPr>
                <w:sz w:val="20"/>
                <w:szCs w:val="20"/>
                <w:lang w:val="ru-RU"/>
              </w:rPr>
              <w:t>«Численность населения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текущего года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разрезе областей, районов, городов, поселков городского типа»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численность населения Республики Беларусь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начало отчетного года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Количество созданных </w:t>
            </w:r>
            <w:r>
              <w:rPr>
                <w:sz w:val="20"/>
                <w:szCs w:val="20"/>
                <w:lang w:val="ru-RU"/>
              </w:rPr>
              <w:t>типовых государственных цифровых платформ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</w:t>
            </w:r>
            <w:r>
              <w:rPr>
                <w:sz w:val="20"/>
                <w:szCs w:val="20"/>
                <w:lang w:val="ru-RU"/>
              </w:rPr>
              <w:t xml:space="preserve"> программы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2400" cy="2133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типовая государственная цифровая платформа, созданная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административная информация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типовых государственных цифровых платформ, разработанных </w:t>
            </w: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3794" w:type="pct"/>
            <w:gridSpan w:val="6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lastRenderedPageBreak/>
              <w:t xml:space="preserve">в том </w:t>
            </w:r>
            <w:r>
              <w:rPr>
                <w:sz w:val="20"/>
                <w:szCs w:val="20"/>
              </w:rPr>
              <w:t>числе:</w:t>
            </w:r>
          </w:p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отраслевых государственных цифровых платформ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типовых государственных цифровых платформ, созданных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отраслей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суммарное количество типовых государственных цифровых </w:t>
            </w:r>
            <w:r>
              <w:rPr>
                <w:sz w:val="20"/>
                <w:szCs w:val="20"/>
                <w:lang w:val="ru-RU"/>
              </w:rPr>
              <w:t>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отраслей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2400" cy="2133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типовая государственная цифровая платформа, созданная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отрасли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типовых </w:t>
            </w:r>
            <w:r>
              <w:rPr>
                <w:sz w:val="20"/>
                <w:szCs w:val="20"/>
                <w:lang w:val="ru-RU"/>
              </w:rPr>
              <w:t>государственных цифровых платформ, разработанных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отраслей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региональных государственных цифровых платформ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</w:t>
            </w:r>
            <w:r>
              <w:rPr>
                <w:sz w:val="20"/>
                <w:szCs w:val="20"/>
                <w:lang w:val="ru-RU"/>
              </w:rPr>
              <w:t>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регионов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регионов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2400" cy="21336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типовая государственная цифровая платформа, созданная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региона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типовых государственных цифровых платформ, разработанных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рамках Государственной </w:t>
            </w:r>
            <w:r>
              <w:rPr>
                <w:sz w:val="20"/>
                <w:szCs w:val="20"/>
                <w:lang w:val="ru-RU"/>
              </w:rPr>
              <w:lastRenderedPageBreak/>
              <w:t>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регионов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5000" w:type="pct"/>
            <w:gridSpan w:val="8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Целевые показатели</w:t>
            </w: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Количество </w:t>
            </w:r>
            <w:r>
              <w:rPr>
                <w:sz w:val="20"/>
                <w:szCs w:val="20"/>
                <w:lang w:val="ru-RU"/>
              </w:rPr>
              <w:t>курсов повышения «цифровой грамотности» населения, представленных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курсов повышения «цифровой грамотности» населения, представленных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раз в год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суммарное количество курсов </w:t>
            </w:r>
            <w:r>
              <w:rPr>
                <w:sz w:val="20"/>
                <w:szCs w:val="20"/>
                <w:lang w:val="ru-RU"/>
              </w:rPr>
              <w:t>повышения «цифровой грамотности» населения, представленных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2400" cy="21336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курс повышения «цифровой грамотности» населения, представленный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административная информация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общее количество курсов </w:t>
            </w:r>
            <w:r>
              <w:rPr>
                <w:sz w:val="20"/>
                <w:szCs w:val="20"/>
                <w:lang w:val="ru-RU"/>
              </w:rPr>
              <w:t>повышения «цифровой грамотности» населения, представление которых выполнено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Доля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</w:t>
            </w:r>
            <w:r>
              <w:rPr>
                <w:sz w:val="20"/>
                <w:szCs w:val="20"/>
                <w:lang w:val="ru-RU"/>
              </w:rPr>
              <w:t xml:space="preserve">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специалистов, ответстве</w:t>
            </w:r>
            <w:r>
              <w:rPr>
                <w:sz w:val="20"/>
                <w:szCs w:val="20"/>
                <w:lang w:val="ru-RU"/>
              </w:rPr>
              <w:t>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вопросы </w:t>
            </w:r>
            <w:r>
              <w:rPr>
                <w:sz w:val="20"/>
                <w:szCs w:val="20"/>
                <w:lang w:val="ru-RU"/>
              </w:rPr>
              <w:lastRenderedPageBreak/>
              <w:t>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общее количество специалистов, </w:t>
            </w:r>
            <w:r>
              <w:rPr>
                <w:sz w:val="20"/>
                <w:szCs w:val="20"/>
                <w:lang w:val="ru-RU"/>
              </w:rPr>
              <w:lastRenderedPageBreak/>
              <w:t>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4780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</w:t>
            </w:r>
            <w:r>
              <w:rPr>
                <w:sz w:val="20"/>
                <w:szCs w:val="20"/>
                <w:lang w:val="ru-RU"/>
              </w:rPr>
              <w:t>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общее количество специалистов, ответственных </w:t>
            </w:r>
            <w:r>
              <w:rPr>
                <w:sz w:val="20"/>
                <w:szCs w:val="20"/>
                <w:lang w:val="ru-RU"/>
              </w:rPr>
              <w:lastRenderedPageBreak/>
              <w:t>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6. Количество технических решений, представленных (зарегистрированных)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«витрине цифровых </w:t>
            </w:r>
            <w:r>
              <w:rPr>
                <w:sz w:val="20"/>
                <w:szCs w:val="20"/>
                <w:lang w:val="ru-RU"/>
              </w:rPr>
              <w:t>проектов»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технических решений, представленных (зарегистрированных)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технических решений, представленных (зарегистрированных)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2400" cy="21336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техническое решен</w:t>
            </w:r>
            <w:r>
              <w:rPr>
                <w:sz w:val="20"/>
                <w:szCs w:val="20"/>
                <w:lang w:val="ru-RU"/>
              </w:rPr>
              <w:t>ие, представленное (зарегистрированное)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технических решений, представленных (зарегистрированных)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 Количество абонентов стационарного ШПД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 на 100 человек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абонентов, которые воспользовались стационарным ШПД,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 человек населения Республики Беларусь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общего количества абонентов стационарного ШПД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численность населения Республики Беларусь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– количество абонентов</w:t>
            </w:r>
            <w:r>
              <w:rPr>
                <w:sz w:val="20"/>
                <w:szCs w:val="20"/>
              </w:rPr>
              <w:t xml:space="preserve"> стационарного ШПД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государственной статистической отчетности 1-тс (Минсвязи) «Отчет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техническом состоянии средств электросвязи», статистический бюллетень «Численность населения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текущего года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разрезе областей, ра</w:t>
            </w:r>
            <w:r>
              <w:rPr>
                <w:sz w:val="20"/>
                <w:szCs w:val="20"/>
                <w:lang w:val="ru-RU"/>
              </w:rPr>
              <w:t>йонов, городов, поселков городского типа»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численность населения Республики Беларусь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начало отчетного года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8. Увеличение пропускной способности единой республиканской сети передачи данных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отношению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динамика изменения пропускной способности единой республиканской сети передачи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отношению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37260" cy="35052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пропускной способности единой республиканской сети передачи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пропускную способность</w:t>
            </w:r>
            <w:r>
              <w:rPr>
                <w:sz w:val="20"/>
                <w:szCs w:val="20"/>
                <w:lang w:val="ru-RU"/>
              </w:rPr>
              <w:t xml:space="preserve">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2021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г., 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вычитание 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пропускная способность единой республиканской сети передачи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административная информация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пропускная способность единой республиканской сети </w:t>
            </w:r>
            <w:r>
              <w:rPr>
                <w:sz w:val="20"/>
                <w:szCs w:val="20"/>
                <w:lang w:val="ru-RU"/>
              </w:rPr>
              <w:t>передачи данных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2021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Годовой прирост количества подразделений органов пограничной службы, оснащенных современной информационно-коммуникационной инфраструктурой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динамика изменения количества подразделений органов </w:t>
            </w:r>
            <w:r>
              <w:rPr>
                <w:sz w:val="20"/>
                <w:szCs w:val="20"/>
                <w:lang w:val="ru-RU"/>
              </w:rPr>
              <w:t>пограничной службы, оснащенных современной информационно-коммуникационной инфраструктурой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55320" cy="190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прирост количества подразделений органов пограничной службы, оснащенных современной информационно-коммуникационной инфраструктурой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подразделений ор</w:t>
            </w:r>
            <w:r>
              <w:rPr>
                <w:sz w:val="20"/>
                <w:szCs w:val="20"/>
                <w:lang w:val="ru-RU"/>
              </w:rPr>
              <w:t>ганов пограничной службы, оснащенных современной информационно-коммуникационной инфраструктурой,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текущем отчетном периоде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13360" cy="1905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подразделений органов пограничной службы, оснащенных современной </w:t>
            </w:r>
            <w:r>
              <w:rPr>
                <w:sz w:val="20"/>
                <w:szCs w:val="20"/>
                <w:lang w:val="ru-RU"/>
              </w:rPr>
              <w:t>информационно-коммуникационной инфраструктурой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предыдущем отчетном периоде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Количество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сервисов, предоставляемых </w:t>
            </w: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сервисов, предоставляемых </w:t>
            </w: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 (по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факту наступления «жизненной ситуации»)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суммарное количество электронных услуг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сервисов,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52400" cy="21336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электронная услуга (сервис), предоставляемая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проактивном </w:t>
            </w:r>
            <w:r>
              <w:rPr>
                <w:sz w:val="20"/>
                <w:szCs w:val="20"/>
                <w:lang w:val="ru-RU"/>
              </w:rPr>
              <w:lastRenderedPageBreak/>
              <w:t>формате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электронных услуг </w:t>
            </w:r>
            <w:r>
              <w:rPr>
                <w:sz w:val="20"/>
                <w:szCs w:val="20"/>
                <w:lang w:val="ru-RU"/>
              </w:rPr>
              <w:t>(сервисов), оказание которых переведено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проактивный формат предоставления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Доля административных процедур,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</w:t>
            </w:r>
            <w:r>
              <w:rPr>
                <w:sz w:val="20"/>
                <w:szCs w:val="20"/>
                <w:lang w:val="ru-RU"/>
              </w:rPr>
              <w:t>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этими органами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административных процедур,</w:t>
            </w:r>
            <w:r>
              <w:rPr>
                <w:sz w:val="20"/>
                <w:szCs w:val="20"/>
                <w:lang w:val="ru-RU"/>
              </w:rPr>
              <w:t xml:space="preserve">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административных процедур, осуществляемых этими органами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административных процедур,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</w:t>
            </w:r>
            <w:r>
              <w:rPr>
                <w:sz w:val="20"/>
                <w:szCs w:val="20"/>
                <w:lang w:val="ru-RU"/>
              </w:rPr>
              <w:t>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осуществляемых этими органами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административных процедур,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</w:t>
            </w:r>
            <w:r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административных процедур,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занятости, </w:t>
            </w:r>
            <w:r>
              <w:rPr>
                <w:sz w:val="20"/>
                <w:szCs w:val="20"/>
                <w:lang w:val="ru-RU"/>
              </w:rPr>
              <w:t>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 Доля субъектов хозяйствования, </w:t>
            </w:r>
            <w:r>
              <w:rPr>
                <w:sz w:val="20"/>
                <w:szCs w:val="20"/>
                <w:lang w:val="ru-RU"/>
              </w:rPr>
              <w:lastRenderedPageBreak/>
              <w:t>имеющих возможность 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общего количества субъектов </w:t>
            </w:r>
            <w:r>
              <w:rPr>
                <w:sz w:val="20"/>
                <w:szCs w:val="20"/>
                <w:lang w:val="ru-RU"/>
              </w:rPr>
              <w:t>хозяйствования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соотношение количества субъектов </w:t>
            </w:r>
            <w:r>
              <w:rPr>
                <w:sz w:val="20"/>
                <w:szCs w:val="20"/>
                <w:lang w:val="ru-RU"/>
              </w:rPr>
              <w:lastRenderedPageBreak/>
              <w:t>хозяйствования, имеющих возможность 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числа субъектов хозяйствования,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lastRenderedPageBreak/>
              <w:t>деление количества субъектов хозяй</w:t>
            </w:r>
            <w:r>
              <w:rPr>
                <w:sz w:val="20"/>
                <w:szCs w:val="20"/>
                <w:lang w:val="ru-RU"/>
              </w:rPr>
              <w:t>ствования, имеющих возможность 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субъектов хозяйствования,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4780" cy="190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субъектов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хозяйствования, имеющих возможность </w:t>
            </w:r>
            <w:r>
              <w:rPr>
                <w:sz w:val="20"/>
                <w:szCs w:val="20"/>
                <w:lang w:val="ru-RU"/>
              </w:rPr>
              <w:t>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субъектов хозяйствования,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Доля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общего количества проводимых </w:t>
            </w:r>
            <w:r>
              <w:rPr>
                <w:sz w:val="20"/>
                <w:szCs w:val="20"/>
                <w:lang w:val="ru-RU"/>
              </w:rPr>
              <w:t>таможенных экспертиз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 посредством использования подсистемы «Экспертиза»,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числа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таможенных органах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таможенных экспертиз, про</w:t>
            </w:r>
            <w:r>
              <w:rPr>
                <w:sz w:val="20"/>
                <w:szCs w:val="20"/>
                <w:lang w:val="ru-RU"/>
              </w:rPr>
              <w:t>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 посредством использования подсистемы «Экспертиза»,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таможенных органах,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электронной форме посредством использования </w:t>
            </w:r>
            <w:r>
              <w:rPr>
                <w:sz w:val="20"/>
                <w:szCs w:val="20"/>
                <w:lang w:val="ru-RU"/>
              </w:rPr>
              <w:t>подсистемы «Экспертиза»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таможенных органах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Доля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посредством ОАИС,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общего количества </w:t>
            </w:r>
            <w:r>
              <w:rPr>
                <w:sz w:val="20"/>
                <w:szCs w:val="20"/>
                <w:lang w:val="ru-RU"/>
              </w:rPr>
              <w:lastRenderedPageBreak/>
              <w:t>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документов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таможенные органы </w:t>
            </w:r>
            <w:r>
              <w:rPr>
                <w:sz w:val="20"/>
                <w:szCs w:val="20"/>
                <w:lang w:val="ru-RU"/>
              </w:rPr>
              <w:lastRenderedPageBreak/>
              <w:t>посредством ОАИС,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общему количеству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деление количества таможенных документов, предоставляемых </w:t>
            </w: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</w:t>
            </w:r>
            <w:r>
              <w:rPr>
                <w:sz w:val="20"/>
                <w:szCs w:val="20"/>
                <w:lang w:val="ru-RU"/>
              </w:rPr>
              <w:t xml:space="preserve"> органы посредством ОАИС,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4780" cy="1905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посредством ОАИС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общее количество </w:t>
            </w:r>
            <w:r>
              <w:rPr>
                <w:sz w:val="20"/>
                <w:szCs w:val="20"/>
                <w:lang w:val="ru-RU"/>
              </w:rPr>
              <w:t>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15. Доля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общем числе осуществляемых </w:t>
            </w:r>
            <w:r>
              <w:rPr>
                <w:sz w:val="20"/>
                <w:szCs w:val="20"/>
                <w:lang w:val="ru-RU"/>
              </w:rPr>
              <w:t>Госпогранкомитетом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таких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административных процедур, осуществляемых Госпогран-комитетом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отношении </w:t>
            </w:r>
            <w:r>
              <w:rPr>
                <w:sz w:val="20"/>
                <w:szCs w:val="20"/>
                <w:lang w:val="ru-RU"/>
              </w:rPr>
              <w:t>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осуществляемых Госпогранкомитетом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администра</w:t>
            </w:r>
            <w:r>
              <w:rPr>
                <w:sz w:val="20"/>
                <w:szCs w:val="20"/>
                <w:lang w:val="ru-RU"/>
              </w:rPr>
              <w:t>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отношении </w:t>
            </w:r>
            <w:r>
              <w:rPr>
                <w:sz w:val="20"/>
                <w:szCs w:val="20"/>
                <w:lang w:val="ru-RU"/>
              </w:rPr>
              <w:t>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Доля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общем числе осуществляемых </w:t>
            </w:r>
            <w:r>
              <w:rPr>
                <w:sz w:val="20"/>
                <w:szCs w:val="20"/>
                <w:lang w:val="ru-RU"/>
              </w:rPr>
              <w:lastRenderedPageBreak/>
              <w:t>Госпогранкомитетом административных процедур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заявлениям </w:t>
            </w:r>
            <w:r>
              <w:rPr>
                <w:sz w:val="20"/>
                <w:szCs w:val="20"/>
                <w:lang w:val="ru-RU"/>
              </w:rPr>
              <w:t>граждан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общего количества </w:t>
            </w:r>
            <w:r>
              <w:rPr>
                <w:sz w:val="20"/>
                <w:szCs w:val="20"/>
                <w:lang w:val="ru-RU"/>
              </w:rPr>
              <w:lastRenderedPageBreak/>
              <w:t>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административных процедур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</w:t>
            </w:r>
            <w:r>
              <w:rPr>
                <w:sz w:val="20"/>
                <w:szCs w:val="20"/>
                <w:lang w:val="ru-RU"/>
              </w:rPr>
              <w:t>ства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электронном виде, </w:t>
            </w:r>
            <w:r>
              <w:rPr>
                <w:sz w:val="20"/>
                <w:szCs w:val="20"/>
                <w:lang w:val="ru-RU"/>
              </w:rPr>
              <w:lastRenderedPageBreak/>
              <w:t>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осуществляемых Госпогранкомитетом административных процедур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4780" cy="1905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администрати</w:t>
            </w:r>
            <w:r>
              <w:rPr>
                <w:sz w:val="20"/>
                <w:szCs w:val="20"/>
                <w:lang w:val="ru-RU"/>
              </w:rPr>
              <w:t>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общее количество </w:t>
            </w:r>
            <w:r>
              <w:rPr>
                <w:sz w:val="20"/>
                <w:szCs w:val="20"/>
                <w:lang w:val="ru-RU"/>
              </w:rPr>
              <w:lastRenderedPageBreak/>
              <w:t>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17. Доля учреждений образования, </w:t>
            </w:r>
            <w:r>
              <w:rPr>
                <w:sz w:val="20"/>
                <w:szCs w:val="20"/>
                <w:lang w:val="ru-RU"/>
              </w:rPr>
              <w:t>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информационно-образовательной средой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учреждений образования,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информационно-образовательной средой,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учреждений образования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учреж</w:t>
            </w:r>
            <w:r>
              <w:rPr>
                <w:sz w:val="20"/>
                <w:szCs w:val="20"/>
                <w:lang w:val="ru-RU"/>
              </w:rPr>
              <w:t>дений образования,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информационно-образовательной средой,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учреждений образования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учреждений образования,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информационно-образователь</w:t>
            </w:r>
            <w:r>
              <w:rPr>
                <w:sz w:val="20"/>
                <w:szCs w:val="20"/>
                <w:lang w:val="ru-RU"/>
              </w:rPr>
              <w:t>ной средой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учреждений образования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Государственной программой)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Доля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обучающихся, педагогических работниках, </w:t>
            </w:r>
            <w:r>
              <w:rPr>
                <w:sz w:val="20"/>
                <w:szCs w:val="20"/>
                <w:lang w:val="ru-RU"/>
              </w:rPr>
              <w:t>учреждениях образования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обучающихся, педагогических работниках, учреждениях образования,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учреждений образования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учреждений обра</w:t>
            </w:r>
            <w:r>
              <w:rPr>
                <w:sz w:val="20"/>
                <w:szCs w:val="20"/>
                <w:lang w:val="ru-RU"/>
              </w:rPr>
              <w:t>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обучающихся, педагогических работниках, учреждениях образования,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общее количество учреждений образования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4780" cy="1905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регистровую форму </w:t>
            </w:r>
            <w:r>
              <w:rPr>
                <w:sz w:val="20"/>
                <w:szCs w:val="20"/>
                <w:lang w:val="ru-RU"/>
              </w:rPr>
              <w:t>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обучающихся, педагогических работниках, учреждениях образования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учреждений образования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соответствии </w:t>
            </w:r>
            <w:r>
              <w:rPr>
                <w:sz w:val="20"/>
                <w:szCs w:val="20"/>
                <w:lang w:val="ru-RU"/>
              </w:rPr>
              <w:lastRenderedPageBreak/>
              <w:t>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Государственной программой)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19. Доля учреждений образования, охваченных государственными электронными</w:t>
            </w:r>
            <w:r>
              <w:rPr>
                <w:sz w:val="20"/>
                <w:szCs w:val="20"/>
                <w:lang w:val="ru-RU"/>
              </w:rPr>
              <w:t xml:space="preserve"> образовательными сервисами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учреждений образования, охваченных государственными электронными образовательными сервисами,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учреждений образования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учреждений образования, охваченных государственными эле</w:t>
            </w:r>
            <w:r>
              <w:rPr>
                <w:sz w:val="20"/>
                <w:szCs w:val="20"/>
                <w:lang w:val="ru-RU"/>
              </w:rPr>
              <w:t>ктронными образовательными сервисами,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учреждений образования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учреждений образования, охваченных государственными электронными образовательными сервисами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общее количество учреждений </w:t>
            </w:r>
            <w:r>
              <w:rPr>
                <w:sz w:val="20"/>
                <w:szCs w:val="20"/>
                <w:lang w:val="ru-RU"/>
              </w:rPr>
              <w:t>образования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Государственной программой)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Количество учреждений образования, использующих технологии дистанционного обучения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учреждений образования, использующих технологии дистанционного обучения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учреждений образования, использующих технологии дистанционного обучения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2400" cy="21336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учреждение образования, использующее технологии дистанционного обучения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использование технологий</w:t>
            </w:r>
            <w:r>
              <w:rPr>
                <w:sz w:val="20"/>
                <w:szCs w:val="20"/>
                <w:lang w:val="ru-RU"/>
              </w:rPr>
              <w:t xml:space="preserve"> дистанционного обучения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 Доля государственных организаций здравоохранения, </w:t>
            </w:r>
            <w:r>
              <w:rPr>
                <w:sz w:val="20"/>
                <w:szCs w:val="20"/>
                <w:lang w:val="ru-RU"/>
              </w:rPr>
              <w:lastRenderedPageBreak/>
              <w:t>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централизованной информационной системе </w:t>
            </w:r>
            <w:r>
              <w:rPr>
                <w:sz w:val="20"/>
                <w:szCs w:val="20"/>
                <w:lang w:val="ru-RU"/>
              </w:rPr>
              <w:t>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соотношение государственных организаций здравоохранения, </w:t>
            </w:r>
            <w:r>
              <w:rPr>
                <w:sz w:val="20"/>
                <w:szCs w:val="20"/>
                <w:lang w:val="ru-RU"/>
              </w:rPr>
              <w:lastRenderedPageBreak/>
              <w:t>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</w:t>
            </w:r>
            <w:r>
              <w:rPr>
                <w:sz w:val="20"/>
                <w:szCs w:val="20"/>
                <w:lang w:val="ru-RU"/>
              </w:rPr>
              <w:t>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деление количества </w:t>
            </w:r>
            <w:r>
              <w:rPr>
                <w:sz w:val="20"/>
                <w:szCs w:val="20"/>
                <w:lang w:val="ru-RU"/>
              </w:rPr>
              <w:lastRenderedPageBreak/>
              <w:t>государственных организа</w:t>
            </w:r>
            <w:r>
              <w:rPr>
                <w:sz w:val="20"/>
                <w:szCs w:val="20"/>
                <w:lang w:val="ru-RU"/>
              </w:rPr>
              <w:t>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государственных орга</w:t>
            </w:r>
            <w:r>
              <w:rPr>
                <w:sz w:val="20"/>
                <w:szCs w:val="20"/>
                <w:lang w:val="ru-RU"/>
              </w:rPr>
              <w:t>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4780" cy="1905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государственных организаций здравоохранения, </w:t>
            </w:r>
            <w:r>
              <w:rPr>
                <w:sz w:val="20"/>
                <w:szCs w:val="20"/>
                <w:lang w:val="ru-RU"/>
              </w:rPr>
              <w:lastRenderedPageBreak/>
              <w:t>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</w:t>
            </w:r>
            <w:r>
              <w:rPr>
                <w:sz w:val="20"/>
                <w:szCs w:val="20"/>
                <w:lang w:val="ru-RU"/>
              </w:rPr>
              <w:t>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</w:t>
            </w:r>
            <w:r>
              <w:rPr>
                <w:sz w:val="20"/>
                <w:szCs w:val="20"/>
                <w:lang w:val="ru-RU"/>
              </w:rPr>
              <w:t xml:space="preserve"> условиях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Количество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использующих электронные медицинские карты пациента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общее количество государственных организаций </w:t>
            </w:r>
            <w:r>
              <w:rPr>
                <w:sz w:val="20"/>
                <w:szCs w:val="20"/>
                <w:lang w:val="ru-RU"/>
              </w:rPr>
              <w:t>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использующих электронные медицинские карты пациента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</w:t>
            </w:r>
            <w:r>
              <w:rPr>
                <w:sz w:val="20"/>
                <w:szCs w:val="20"/>
                <w:lang w:val="ru-RU"/>
              </w:rPr>
              <w:t>словиях, использующих электронные медицинские карты пациента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2400" cy="21336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государственная организация здравоохранения, оказывающая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использующая электронные медицинские карты пациента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общее количество </w:t>
            </w:r>
            <w:r>
              <w:rPr>
                <w:sz w:val="20"/>
                <w:szCs w:val="20"/>
                <w:lang w:val="ru-RU"/>
              </w:rPr>
              <w:lastRenderedPageBreak/>
              <w:t>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23. Количество отечественных предприятий, использующих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отечественных предприятий, использующих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56260" cy="44958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отечественных предприятий, использующих функци</w:t>
            </w:r>
            <w:r>
              <w:rPr>
                <w:sz w:val="20"/>
                <w:szCs w:val="20"/>
                <w:lang w:val="ru-RU"/>
              </w:rPr>
              <w:t>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  <w:vertAlign w:val="subscript"/>
              </w:rPr>
              <w:t>j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отечественное предприятие, использующее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</w:t>
            </w:r>
          </w:p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отечественных </w:t>
            </w:r>
            <w:r>
              <w:rPr>
                <w:sz w:val="20"/>
                <w:szCs w:val="20"/>
                <w:lang w:val="ru-RU"/>
              </w:rPr>
              <w:t>предприятий, обеспечивающих использование функциональных возможностей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24. Прирост количества видов услуг, оказываемых национальным оператором почтовой связи посредством аппаратно-программного </w:t>
            </w:r>
            <w:r>
              <w:rPr>
                <w:sz w:val="20"/>
                <w:szCs w:val="20"/>
                <w:lang w:val="ru-RU"/>
              </w:rPr>
              <w:lastRenderedPageBreak/>
              <w:t>комплекса «Мобильный почтальон»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видов услуг, оказываемых национальным оператором почтовой связи посре</w:t>
            </w:r>
            <w:r>
              <w:rPr>
                <w:sz w:val="20"/>
                <w:szCs w:val="20"/>
                <w:lang w:val="ru-RU"/>
              </w:rPr>
              <w:t xml:space="preserve">дством аппаратно-программного </w:t>
            </w:r>
            <w:r>
              <w:rPr>
                <w:sz w:val="20"/>
                <w:szCs w:val="20"/>
                <w:lang w:val="ru-RU"/>
              </w:rPr>
              <w:lastRenderedPageBreak/>
              <w:t>комплекса «Мобильный почтальон»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периоде,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количеству видов услуг, оказываемых национальным оператором почтовой связи посредством аппаратно-программного комплекса «Мобильный почтальон»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 раз в год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16280" cy="35052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деле</w:t>
            </w:r>
            <w:r>
              <w:rPr>
                <w:sz w:val="20"/>
                <w:szCs w:val="20"/>
                <w:lang w:val="ru-RU"/>
              </w:rPr>
              <w:t xml:space="preserve">ние количества видов услуг, оказываемых национальным оператором почтовой связи посредством </w:t>
            </w:r>
            <w:r>
              <w:rPr>
                <w:sz w:val="20"/>
                <w:szCs w:val="20"/>
                <w:lang w:val="ru-RU"/>
              </w:rPr>
              <w:lastRenderedPageBreak/>
              <w:t>аппаратно-программного комплекса «Мобильный почтальон»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количество видов услуг, оказываемых национальным оператором почтовой связи посредством </w:t>
            </w:r>
            <w:r>
              <w:rPr>
                <w:sz w:val="20"/>
                <w:szCs w:val="20"/>
                <w:lang w:val="ru-RU"/>
              </w:rPr>
              <w:t>аппаратно-программного комплекса «Мобильный почтальон»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2021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г.,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a</w:t>
            </w:r>
            <w:r>
              <w:rPr>
                <w:i/>
                <w:iCs/>
                <w:sz w:val="20"/>
                <w:szCs w:val="20"/>
                <w:vertAlign w:val="subscript"/>
              </w:rPr>
              <w:t>i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видов услуг, оказываемых национальным оператором почтовой связи посредством аппаратно-программного комплекса </w:t>
            </w:r>
            <w:r>
              <w:rPr>
                <w:sz w:val="20"/>
                <w:szCs w:val="20"/>
                <w:lang w:val="ru-RU"/>
              </w:rPr>
              <w:lastRenderedPageBreak/>
              <w:t>«Мобильный почтальон»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</w:t>
            </w:r>
            <w:r>
              <w:rPr>
                <w:lang w:val="ru-RU"/>
              </w:rPr>
              <w:br/>
            </w: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видов услуг, оказываемых национальным оператором почтовой связи посредством аппаратно-программного комплекса «Мобильный почтальон»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2021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административная информация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25. Доля объектов </w:t>
            </w:r>
            <w:r>
              <w:rPr>
                <w:sz w:val="20"/>
                <w:szCs w:val="20"/>
                <w:lang w:val="ru-RU"/>
              </w:rPr>
              <w:t>почтовой связи,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национального оператора почтовой связи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объектов почтовой связи,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единой централизованной сети управления потоками клиентов </w:t>
            </w:r>
            <w:r>
              <w:rPr>
                <w:sz w:val="20"/>
                <w:szCs w:val="20"/>
                <w:lang w:val="ru-RU"/>
              </w:rPr>
              <w:t>национального оператора почтовой связи,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объектов почтовой связи национального оператора почтовой связи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объектов почтовой связи,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</w:t>
            </w:r>
            <w:r>
              <w:rPr>
                <w:sz w:val="20"/>
                <w:szCs w:val="20"/>
                <w:lang w:val="ru-RU"/>
              </w:rPr>
              <w:t>о оператора почтовой связи,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объектов почтовой связи национального оператора почтовой связи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100. При расчете учитываются объекты почтовой связи,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которых имеется </w:t>
            </w:r>
            <w:r>
              <w:rPr>
                <w:sz w:val="20"/>
                <w:szCs w:val="20"/>
                <w:lang w:val="ru-RU"/>
              </w:rPr>
              <w:lastRenderedPageBreak/>
              <w:t>более двух рабочих мест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4780" cy="1905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объектов почтовой св</w:t>
            </w:r>
            <w:r>
              <w:rPr>
                <w:sz w:val="20"/>
                <w:szCs w:val="20"/>
                <w:lang w:val="ru-RU"/>
              </w:rPr>
              <w:t>язи,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национального оператора почтовой связи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объектов почтовой связи национального оператора почтовой связи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26. Охват городов (регионов) региональной </w:t>
            </w:r>
            <w:r>
              <w:rPr>
                <w:sz w:val="20"/>
                <w:szCs w:val="20"/>
                <w:lang w:val="ru-RU"/>
              </w:rPr>
              <w:t>государственной цифровой платформой «Умный город (регион)»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городов (регионов), использующих региональную государственную цифровую платформу «Умный город (регион)»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25780" cy="3810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городов (регионов), использующих региональну</w:t>
            </w:r>
            <w:r>
              <w:rPr>
                <w:sz w:val="20"/>
                <w:szCs w:val="20"/>
                <w:lang w:val="ru-RU"/>
              </w:rPr>
              <w:t>ю государственную цифровую платформу «Умный город (регион)»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2400" cy="21336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город (регион), использующий региональную государственную цифровую платформу «Умный город (регион)»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городов (регионов), использующих региональную государственную </w:t>
            </w:r>
            <w:r>
              <w:rPr>
                <w:sz w:val="20"/>
                <w:szCs w:val="20"/>
                <w:lang w:val="ru-RU"/>
              </w:rPr>
              <w:t>цифровую платформу «Умный город (регион)»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итогам реализации Государственной программы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Прирост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тыс. 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динамика изменения количества </w:t>
            </w:r>
            <w:r>
              <w:rPr>
                <w:sz w:val="20"/>
                <w:szCs w:val="20"/>
                <w:lang w:val="ru-RU"/>
              </w:rPr>
              <w:t>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55320" cy="1905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прирост количества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 относительно данного показате</w:t>
            </w:r>
            <w:r>
              <w:rPr>
                <w:sz w:val="20"/>
                <w:szCs w:val="20"/>
                <w:lang w:val="ru-RU"/>
              </w:rPr>
              <w:t>ля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предыдущем отчетном периоде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текущем отчетном периоде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 (РУП «Белтелеком»)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13360" cy="1905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подключенных датчиков </w:t>
            </w:r>
            <w:r>
              <w:rPr>
                <w:sz w:val="20"/>
                <w:szCs w:val="20"/>
                <w:lang w:val="ru-RU"/>
              </w:rPr>
              <w:t>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предыдущем </w:t>
            </w:r>
            <w:r>
              <w:rPr>
                <w:sz w:val="20"/>
                <w:szCs w:val="20"/>
                <w:lang w:val="ru-RU"/>
              </w:rPr>
              <w:lastRenderedPageBreak/>
              <w:t>отчетном периоде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28. Прирост количества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рамках развития систем цифрового </w:t>
            </w:r>
            <w:r>
              <w:rPr>
                <w:sz w:val="20"/>
                <w:szCs w:val="20"/>
                <w:lang w:val="ru-RU"/>
              </w:rPr>
              <w:t>видеоконтроля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динамика изменения количества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55320" cy="1905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прирост количества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</w:t>
            </w:r>
            <w:r>
              <w:rPr>
                <w:sz w:val="20"/>
                <w:szCs w:val="20"/>
                <w:lang w:val="ru-RU"/>
              </w:rPr>
              <w:t xml:space="preserve">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текущем отчетном периоде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304B0A">
        <w:trPr>
          <w:trHeight w:val="458"/>
        </w:trPr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0" w:type="auto"/>
            <w:vMerge/>
          </w:tcPr>
          <w:p w:rsidR="00304B0A" w:rsidRDefault="00304B0A"/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13360" cy="1905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  <w:lang w:val="ru-RU"/>
              </w:rPr>
              <w:t>количество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предыдущем отчетном периоде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Количество населенных пунктов,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республиканскую ин-формационную </w:t>
            </w:r>
            <w:r>
              <w:rPr>
                <w:sz w:val="20"/>
                <w:szCs w:val="20"/>
                <w:lang w:val="ru-RU"/>
              </w:rPr>
              <w:t>систему автоматизированного мониторинга окружающей среды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населенных пунктов,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информационную систему автоматизированного мониторинга окружающей среды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раз в год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63880" cy="39624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суммарное количество населенных пунктов,</w:t>
            </w:r>
            <w:r>
              <w:rPr>
                <w:sz w:val="20"/>
                <w:szCs w:val="20"/>
                <w:lang w:val="ru-RU"/>
              </w:rPr>
              <w:t xml:space="preserve">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информационную систему автоматизированного мониторинга окружающей среды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  <w:vertAlign w:val="subscript"/>
              </w:rPr>
              <w:t>j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населенный пункт, включенный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ин-формационную систему автоматизированного мониторинга окружающей среды</w:t>
            </w:r>
            <w:r>
              <w:rPr>
                <w:lang w:val="ru-RU"/>
              </w:rPr>
              <w:br/>
            </w: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населенных пун</w:t>
            </w:r>
            <w:r>
              <w:rPr>
                <w:sz w:val="20"/>
                <w:szCs w:val="20"/>
                <w:lang w:val="ru-RU"/>
              </w:rPr>
              <w:t>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республиканскую информационную систему </w:t>
            </w:r>
            <w:r>
              <w:rPr>
                <w:sz w:val="20"/>
                <w:szCs w:val="20"/>
                <w:lang w:val="ru-RU"/>
              </w:rPr>
              <w:lastRenderedPageBreak/>
              <w:t>автоматизированного мониторинга окружающей среды,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административная информация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</w:tr>
      <w:tr w:rsidR="00304B0A">
        <w:trPr>
          <w:trHeight w:val="321"/>
        </w:trPr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30. Доля уполномоченных поставщиков интернет-услуг, государственных </w:t>
            </w:r>
            <w:r>
              <w:rPr>
                <w:sz w:val="20"/>
                <w:szCs w:val="20"/>
                <w:lang w:val="ru-RU"/>
              </w:rPr>
              <w:t>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</w:t>
            </w:r>
          </w:p>
        </w:tc>
        <w:tc>
          <w:tcPr>
            <w:tcW w:w="393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соотношение уполномоченных </w:t>
            </w:r>
            <w:r>
              <w:rPr>
                <w:sz w:val="20"/>
                <w:szCs w:val="20"/>
                <w:lang w:val="ru-RU"/>
              </w:rPr>
              <w:t>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</w:t>
            </w:r>
            <w:r>
              <w:rPr>
                <w:sz w:val="20"/>
                <w:szCs w:val="20"/>
                <w:lang w:val="ru-RU"/>
              </w:rPr>
              <w:t>турах,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</w:t>
            </w:r>
          </w:p>
        </w:tc>
        <w:tc>
          <w:tcPr>
            <w:tcW w:w="513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0560" cy="3810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деление количества уполномоченных поставщиков интернет-услуг, государственных информационных систем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уполномоченных поставщиков интернет-усл</w:t>
            </w:r>
            <w:r>
              <w:rPr>
                <w:sz w:val="20"/>
                <w:szCs w:val="20"/>
                <w:lang w:val="ru-RU"/>
              </w:rPr>
              <w:t>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2" w:type="pct"/>
            <w:vMerge w:val="restart"/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4780" cy="1905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</w:t>
            </w:r>
            <w:r>
              <w:rPr>
                <w:sz w:val="20"/>
                <w:szCs w:val="20"/>
                <w:lang w:val="ru-RU"/>
              </w:rPr>
              <w:t xml:space="preserve">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</w:t>
            </w:r>
          </w:p>
        </w:tc>
        <w:tc>
          <w:tcPr>
            <w:tcW w:w="622" w:type="pct"/>
            <w:vMerge w:val="restart"/>
          </w:tcPr>
          <w:p w:rsidR="00304B0A" w:rsidRDefault="000F3E5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84" w:type="pct"/>
            <w:vMerge w:val="restart"/>
          </w:tcPr>
          <w:p w:rsidR="00304B0A" w:rsidRDefault="000F3E5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</w:tr>
      <w:tr w:rsidR="00304B0A">
        <w:trPr>
          <w:gridAfter w:val="1"/>
          <w:wAfter w:w="584" w:type="dxa"/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304B0A" w:rsidRDefault="00304B0A"/>
        </w:tc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304B0A" w:rsidRDefault="00304B0A"/>
        </w:tc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304B0A" w:rsidRDefault="00304B0A"/>
        </w:tc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304B0A" w:rsidRDefault="00304B0A"/>
        </w:tc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304B0A" w:rsidRDefault="00304B0A"/>
        </w:tc>
        <w:tc>
          <w:tcPr>
            <w:tcW w:w="722" w:type="pct"/>
            <w:vMerge w:val="restart"/>
            <w:tcBorders>
              <w:bottom w:val="single" w:sz="5" w:space="0" w:color="000000"/>
            </w:tcBorders>
          </w:tcPr>
          <w:p w:rsidR="00304B0A" w:rsidRDefault="000F3E5F"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160" cy="1905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</w:t>
            </w:r>
          </w:p>
        </w:tc>
        <w:tc>
          <w:tcPr>
            <w:tcW w:w="0" w:type="auto"/>
            <w:vMerge/>
          </w:tcPr>
          <w:p w:rsidR="00304B0A" w:rsidRDefault="00304B0A">
            <w:pPr>
              <w:rPr>
                <w:lang w:val="ru-RU"/>
              </w:rPr>
            </w:pPr>
          </w:p>
        </w:tc>
      </w:tr>
    </w:tbl>
    <w:p w:rsidR="00304B0A" w:rsidRDefault="000F3E5F">
      <w:pPr>
        <w:spacing w:after="60"/>
        <w:ind w:firstLine="566"/>
        <w:jc w:val="both"/>
        <w:rPr>
          <w:lang w:val="ru-RU"/>
        </w:rPr>
      </w:pPr>
      <w:r>
        <w:t> </w:t>
      </w:r>
    </w:p>
    <w:p w:rsidR="00304B0A" w:rsidRDefault="00304B0A">
      <w:pPr>
        <w:rPr>
          <w:lang w:val="ru-RU"/>
        </w:rPr>
      </w:pPr>
    </w:p>
    <w:sectPr w:rsidR="00304B0A">
      <w:pgSz w:w="16837" w:h="11905" w:orient="landscape"/>
      <w:pgMar w:top="170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B0A"/>
    <w:rsid w:val="000F3E5F"/>
    <w:rsid w:val="003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F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24582</Words>
  <Characters>140121</Characters>
  <Application>Microsoft Office Word</Application>
  <DocSecurity>0</DocSecurity>
  <Lines>1167</Lines>
  <Paragraphs>328</Paragraphs>
  <ScaleCrop>false</ScaleCrop>
  <Manager/>
  <Company/>
  <LinksUpToDate>false</LinksUpToDate>
  <CharactersWithSpaces>164375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Пилуй Мария Владимировна</cp:lastModifiedBy>
  <cp:revision>4</cp:revision>
  <dcterms:created xsi:type="dcterms:W3CDTF">2024-07-31T18:21:00Z</dcterms:created>
  <dcterms:modified xsi:type="dcterms:W3CDTF">2024-10-03T06:52:00Z</dcterms:modified>
  <cp:category/>
</cp:coreProperties>
</file>